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center"/>
        <w:rPr>
          <w:b w:val="0"/>
          <w:color w:val="A4A4A4"/>
          <w:sz w:val="21"/>
          <w:szCs w:val="21"/>
        </w:rPr>
      </w:pPr>
      <w:r>
        <w:rPr>
          <w:rFonts w:hint="eastAsia"/>
          <w:b w:val="0"/>
          <w:i w:val="0"/>
          <w:caps w:val="0"/>
          <w:color w:val="auto"/>
          <w:spacing w:val="0"/>
          <w:sz w:val="30"/>
          <w:szCs w:val="30"/>
        </w:rPr>
        <w:t>深圳市南山区华侨城小学校园保安服务招标文件</w:t>
      </w:r>
      <w:r>
        <w:rPr>
          <w:rStyle w:val="11"/>
          <w:b w:val="0"/>
          <w:i w:val="0"/>
          <w:caps w:val="0"/>
          <w:spacing w:val="0"/>
          <w:sz w:val="21"/>
          <w:szCs w:val="21"/>
          <w:u w:val="none"/>
          <w:shd w:val="clear" w:fill="CEFEFF"/>
        </w:rPr>
        <w:fldChar w:fldCharType="begin"/>
      </w:r>
      <w:r>
        <w:rPr>
          <w:rStyle w:val="11"/>
          <w:b w:val="0"/>
          <w:i w:val="0"/>
          <w:caps w:val="0"/>
          <w:spacing w:val="0"/>
          <w:sz w:val="21"/>
          <w:szCs w:val="21"/>
          <w:u w:val="none"/>
          <w:shd w:val="clear" w:fill="CEFEFF"/>
        </w:rPr>
        <w:instrText xml:space="preserve"> HYPERLINK "https://www.szns.edu.cn/jyfw/zbxx/zbgg/202011/javascript:void(0);" </w:instrText>
      </w:r>
      <w:r>
        <w:rPr>
          <w:rStyle w:val="11"/>
          <w:b w:val="0"/>
          <w:i w:val="0"/>
          <w:caps w:val="0"/>
          <w:spacing w:val="0"/>
          <w:sz w:val="21"/>
          <w:szCs w:val="21"/>
          <w:u w:val="none"/>
          <w:shd w:val="clear" w:fill="CEFEFF"/>
        </w:rPr>
        <w:fldChar w:fldCharType="separate"/>
      </w:r>
      <w:r>
        <w:rPr>
          <w:rStyle w:val="11"/>
          <w:b w:val="0"/>
          <w:i w:val="0"/>
          <w:caps w:val="0"/>
          <w:spacing w:val="0"/>
          <w:sz w:val="21"/>
          <w:szCs w:val="21"/>
          <w:u w:val="none"/>
          <w:shd w:val="clear" w:fill="CEFEFF"/>
        </w:rPr>
        <w:fldChar w:fldCharType="end"/>
      </w:r>
      <w:r>
        <w:rPr>
          <w:rStyle w:val="11"/>
          <w:b w:val="0"/>
          <w:i w:val="0"/>
          <w:caps w:val="0"/>
          <w:spacing w:val="0"/>
          <w:sz w:val="21"/>
          <w:szCs w:val="21"/>
          <w:u w:val="none"/>
          <w:shd w:val="clear" w:fill="F8F8C3"/>
        </w:rPr>
        <w:fldChar w:fldCharType="begin"/>
      </w:r>
      <w:r>
        <w:rPr>
          <w:rStyle w:val="11"/>
          <w:b w:val="0"/>
          <w:i w:val="0"/>
          <w:caps w:val="0"/>
          <w:spacing w:val="0"/>
          <w:sz w:val="21"/>
          <w:szCs w:val="21"/>
          <w:u w:val="none"/>
          <w:shd w:val="clear" w:fill="F8F8C3"/>
        </w:rPr>
        <w:instrText xml:space="preserve"> HYPERLINK "https://www.szns.edu.cn/jyfw/zbxx/zbgg/202011/javascript:void(0);" </w:instrText>
      </w:r>
      <w:r>
        <w:rPr>
          <w:rStyle w:val="11"/>
          <w:b w:val="0"/>
          <w:i w:val="0"/>
          <w:caps w:val="0"/>
          <w:spacing w:val="0"/>
          <w:sz w:val="21"/>
          <w:szCs w:val="21"/>
          <w:u w:val="none"/>
          <w:shd w:val="clear" w:fill="F8F8C3"/>
        </w:rPr>
        <w:fldChar w:fldCharType="separate"/>
      </w:r>
      <w:r>
        <w:rPr>
          <w:rStyle w:val="11"/>
          <w:b w:val="0"/>
          <w:i w:val="0"/>
          <w:caps w:val="0"/>
          <w:spacing w:val="0"/>
          <w:sz w:val="21"/>
          <w:szCs w:val="21"/>
          <w:u w:val="none"/>
          <w:shd w:val="clear" w:fill="F8F8C3"/>
        </w:rPr>
        <w:fldChar w:fldCharType="end"/>
      </w:r>
      <w:r>
        <w:rPr>
          <w:rStyle w:val="11"/>
          <w:b w:val="0"/>
          <w:i w:val="0"/>
          <w:caps w:val="0"/>
          <w:spacing w:val="0"/>
          <w:sz w:val="21"/>
          <w:szCs w:val="21"/>
          <w:u w:val="none"/>
          <w:shd w:val="clear" w:fill="FFC7FF"/>
        </w:rPr>
        <w:fldChar w:fldCharType="begin"/>
      </w:r>
      <w:r>
        <w:rPr>
          <w:rStyle w:val="11"/>
          <w:b w:val="0"/>
          <w:i w:val="0"/>
          <w:caps w:val="0"/>
          <w:spacing w:val="0"/>
          <w:sz w:val="21"/>
          <w:szCs w:val="21"/>
          <w:u w:val="none"/>
          <w:shd w:val="clear" w:fill="FFC7FF"/>
        </w:rPr>
        <w:instrText xml:space="preserve"> HYPERLINK "https://www.szns.edu.cn/jyfw/zbxx/zbgg/202011/javascript:void(0);" </w:instrText>
      </w:r>
      <w:r>
        <w:rPr>
          <w:rStyle w:val="11"/>
          <w:b w:val="0"/>
          <w:i w:val="0"/>
          <w:caps w:val="0"/>
          <w:spacing w:val="0"/>
          <w:sz w:val="21"/>
          <w:szCs w:val="21"/>
          <w:u w:val="none"/>
          <w:shd w:val="clear" w:fill="FFC7FF"/>
        </w:rPr>
        <w:fldChar w:fldCharType="separate"/>
      </w:r>
      <w:r>
        <w:rPr>
          <w:rStyle w:val="11"/>
          <w:b w:val="0"/>
          <w:i w:val="0"/>
          <w:caps w:val="0"/>
          <w:spacing w:val="0"/>
          <w:sz w:val="21"/>
          <w:szCs w:val="21"/>
          <w:u w:val="none"/>
          <w:shd w:val="clear" w:fill="FFC7FF"/>
        </w:rPr>
        <w:fldChar w:fldCharType="end"/>
      </w:r>
      <w:r>
        <w:rPr>
          <w:rStyle w:val="11"/>
          <w:b w:val="0"/>
          <w:i w:val="0"/>
          <w:caps w:val="0"/>
          <w:spacing w:val="0"/>
          <w:sz w:val="21"/>
          <w:szCs w:val="21"/>
          <w:u w:val="none"/>
          <w:shd w:val="clear" w:fill="9BCCFA"/>
        </w:rPr>
        <w:fldChar w:fldCharType="begin"/>
      </w:r>
      <w:r>
        <w:rPr>
          <w:rStyle w:val="11"/>
          <w:b w:val="0"/>
          <w:i w:val="0"/>
          <w:caps w:val="0"/>
          <w:spacing w:val="0"/>
          <w:sz w:val="21"/>
          <w:szCs w:val="21"/>
          <w:u w:val="none"/>
          <w:shd w:val="clear" w:fill="9BCCFA"/>
        </w:rPr>
        <w:instrText xml:space="preserve"> HYPERLINK "https://www.szns.edu.cn/jyfw/zbxx/zbgg/202011/javascript:void(0);" </w:instrText>
      </w:r>
      <w:r>
        <w:rPr>
          <w:rStyle w:val="11"/>
          <w:b w:val="0"/>
          <w:i w:val="0"/>
          <w:caps w:val="0"/>
          <w:spacing w:val="0"/>
          <w:sz w:val="21"/>
          <w:szCs w:val="21"/>
          <w:u w:val="none"/>
          <w:shd w:val="clear" w:fill="9BCCFA"/>
        </w:rPr>
        <w:fldChar w:fldCharType="separate"/>
      </w:r>
      <w:r>
        <w:rPr>
          <w:rStyle w:val="11"/>
          <w:b w:val="0"/>
          <w:i w:val="0"/>
          <w:caps w:val="0"/>
          <w:spacing w:val="0"/>
          <w:sz w:val="21"/>
          <w:szCs w:val="21"/>
          <w:u w:val="none"/>
          <w:shd w:val="clear" w:fill="9BCCFA"/>
        </w:rPr>
        <w:fldChar w:fldCharType="end"/>
      </w:r>
    </w:p>
    <w:p>
      <w:pPr>
        <w:jc w:val="center"/>
        <w:outlineLvl w:val="0"/>
        <w:rPr>
          <w:b/>
          <w:bCs/>
          <w:sz w:val="21"/>
          <w:szCs w:val="21"/>
        </w:rPr>
      </w:pPr>
      <w:r>
        <w:rPr>
          <w:rFonts w:hint="eastAsia"/>
          <w:b/>
          <w:bCs/>
          <w:sz w:val="21"/>
          <w:szCs w:val="21"/>
        </w:rPr>
        <w:t>第一章</w:t>
      </w:r>
      <w:r>
        <w:rPr>
          <w:rFonts w:hint="eastAsia"/>
          <w:b/>
          <w:bCs/>
          <w:sz w:val="21"/>
          <w:szCs w:val="21"/>
          <w:lang w:val="en-US" w:eastAsia="zh-CN"/>
        </w:rPr>
        <w:t xml:space="preserve"> </w:t>
      </w:r>
      <w:r>
        <w:rPr>
          <w:rFonts w:hint="eastAsia"/>
          <w:b/>
          <w:bCs/>
          <w:sz w:val="21"/>
          <w:szCs w:val="21"/>
        </w:rPr>
        <w:t>招标公告</w:t>
      </w:r>
    </w:p>
    <w:p>
      <w:pPr>
        <w:jc w:val="center"/>
        <w:rPr>
          <w:rFonts w:hint="eastAsia" w:eastAsiaTheme="minorEastAsia"/>
          <w:sz w:val="21"/>
          <w:szCs w:val="21"/>
          <w:lang w:val="en-US" w:eastAsia="zh-CN"/>
        </w:rPr>
      </w:pPr>
      <w:r>
        <w:rPr>
          <w:sz w:val="21"/>
          <w:szCs w:val="21"/>
        </w:rPr>
        <w:t>项目编号</w:t>
      </w:r>
      <w:r>
        <w:rPr>
          <w:rFonts w:hint="eastAsia"/>
          <w:sz w:val="21"/>
          <w:szCs w:val="21"/>
        </w:rPr>
        <w:t>：OCTPS202001</w:t>
      </w:r>
      <w:r>
        <w:rPr>
          <w:rFonts w:hint="eastAsia"/>
          <w:sz w:val="21"/>
          <w:szCs w:val="21"/>
          <w:lang w:val="en-US" w:eastAsia="zh-CN"/>
        </w:rPr>
        <w:t>6</w:t>
      </w:r>
    </w:p>
    <w:p>
      <w:pPr>
        <w:ind w:firstLine="420" w:firstLineChars="200"/>
        <w:jc w:val="left"/>
        <w:rPr>
          <w:b/>
          <w:bCs/>
          <w:sz w:val="21"/>
          <w:szCs w:val="21"/>
        </w:rPr>
      </w:pPr>
      <w:r>
        <w:rPr>
          <w:rFonts w:hint="eastAsia"/>
          <w:sz w:val="21"/>
          <w:szCs w:val="21"/>
        </w:rPr>
        <w:t>根据《深圳经济特区政府采购条例》和《深圳网上政府采购管理暂行办法》等有关规定，深圳市南山区华侨城小学</w:t>
      </w:r>
      <w:r>
        <w:rPr>
          <w:rFonts w:hint="eastAsia"/>
          <w:sz w:val="21"/>
          <w:szCs w:val="21"/>
          <w:lang w:val="en-US" w:eastAsia="zh-CN"/>
        </w:rPr>
        <w:t>校园保安服务</w:t>
      </w:r>
      <w:r>
        <w:rPr>
          <w:rFonts w:hint="eastAsia"/>
          <w:sz w:val="21"/>
          <w:szCs w:val="21"/>
        </w:rPr>
        <w:t>采购，采用公开招标的方式面向社会招标，欢迎符合条件的供应商参加投标。</w:t>
      </w:r>
    </w:p>
    <w:p>
      <w:pPr>
        <w:pStyle w:val="13"/>
        <w:rPr>
          <w:sz w:val="21"/>
          <w:szCs w:val="21"/>
        </w:rPr>
      </w:pPr>
      <w:r>
        <w:rPr>
          <w:rFonts w:hint="eastAsia"/>
          <w:sz w:val="21"/>
          <w:szCs w:val="21"/>
        </w:rPr>
        <w:t>一、项目简介</w:t>
      </w:r>
    </w:p>
    <w:p>
      <w:pPr>
        <w:pStyle w:val="13"/>
        <w:rPr>
          <w:rFonts w:hint="default" w:eastAsiaTheme="minorEastAsia"/>
          <w:sz w:val="21"/>
          <w:szCs w:val="21"/>
          <w:lang w:val="en-US" w:eastAsia="zh-CN"/>
        </w:rPr>
      </w:pPr>
      <w:r>
        <w:rPr>
          <w:rFonts w:hint="eastAsia"/>
          <w:sz w:val="21"/>
          <w:szCs w:val="21"/>
        </w:rPr>
        <w:t>1、项目名称：深圳市南山区华侨城小学</w:t>
      </w:r>
      <w:r>
        <w:rPr>
          <w:rFonts w:hint="eastAsia"/>
          <w:sz w:val="21"/>
          <w:szCs w:val="21"/>
          <w:lang w:val="en-US" w:eastAsia="zh-CN"/>
        </w:rPr>
        <w:t>校园保安服务</w:t>
      </w:r>
    </w:p>
    <w:p>
      <w:pPr>
        <w:pStyle w:val="13"/>
        <w:rPr>
          <w:rFonts w:hint="eastAsia" w:eastAsiaTheme="minorEastAsia"/>
          <w:sz w:val="21"/>
          <w:szCs w:val="21"/>
          <w:lang w:val="en-US" w:eastAsia="zh-CN"/>
        </w:rPr>
      </w:pPr>
      <w:r>
        <w:rPr>
          <w:rFonts w:hint="eastAsia"/>
          <w:sz w:val="21"/>
          <w:szCs w:val="21"/>
          <w:lang w:val="en-US" w:eastAsia="zh-CN"/>
        </w:rPr>
        <w:t>2、</w:t>
      </w:r>
      <w:r>
        <w:rPr>
          <w:sz w:val="21"/>
          <w:szCs w:val="21"/>
        </w:rPr>
        <w:t>项目编号</w:t>
      </w:r>
      <w:r>
        <w:rPr>
          <w:rFonts w:hint="eastAsia"/>
          <w:sz w:val="21"/>
          <w:szCs w:val="21"/>
        </w:rPr>
        <w:t>：OCTPS202001</w:t>
      </w:r>
      <w:r>
        <w:rPr>
          <w:rFonts w:hint="eastAsia"/>
          <w:sz w:val="21"/>
          <w:szCs w:val="21"/>
          <w:lang w:val="en-US" w:eastAsia="zh-CN"/>
        </w:rPr>
        <w:t>6</w:t>
      </w:r>
    </w:p>
    <w:p>
      <w:pPr>
        <w:pStyle w:val="13"/>
        <w:rPr>
          <w:sz w:val="21"/>
          <w:szCs w:val="21"/>
        </w:rPr>
      </w:pPr>
      <w:r>
        <w:rPr>
          <w:rFonts w:hint="eastAsia"/>
          <w:sz w:val="21"/>
          <w:szCs w:val="21"/>
          <w:lang w:val="en-US" w:eastAsia="zh-CN"/>
        </w:rPr>
        <w:t>3</w:t>
      </w:r>
      <w:r>
        <w:rPr>
          <w:rFonts w:hint="eastAsia"/>
          <w:sz w:val="21"/>
          <w:szCs w:val="21"/>
        </w:rPr>
        <w:t>、项目资金来源：财政专项资金</w:t>
      </w:r>
    </w:p>
    <w:p>
      <w:pPr>
        <w:pStyle w:val="13"/>
        <w:rPr>
          <w:rFonts w:hint="eastAsia" w:eastAsiaTheme="minorEastAsia"/>
          <w:sz w:val="21"/>
          <w:szCs w:val="21"/>
          <w:highlight w:val="yellow"/>
          <w:lang w:eastAsia="zh-CN"/>
        </w:rPr>
      </w:pPr>
      <w:r>
        <w:rPr>
          <w:rFonts w:hint="eastAsia"/>
          <w:sz w:val="21"/>
          <w:szCs w:val="21"/>
          <w:highlight w:val="yellow"/>
          <w:lang w:val="en-US" w:eastAsia="zh-CN"/>
        </w:rPr>
        <w:t>4</w:t>
      </w:r>
      <w:r>
        <w:rPr>
          <w:rFonts w:hint="eastAsia"/>
          <w:sz w:val="21"/>
          <w:szCs w:val="21"/>
          <w:highlight w:val="yellow"/>
        </w:rPr>
        <w:t>、项目采购控制金额：</w:t>
      </w:r>
      <w:r>
        <w:rPr>
          <w:rFonts w:hint="eastAsia"/>
          <w:sz w:val="21"/>
          <w:szCs w:val="21"/>
          <w:highlight w:val="yellow"/>
          <w:lang w:val="en-US" w:eastAsia="zh-CN"/>
        </w:rPr>
        <w:t>66万元</w:t>
      </w:r>
      <w:r>
        <w:rPr>
          <w:rFonts w:hint="eastAsia"/>
          <w:sz w:val="21"/>
          <w:szCs w:val="21"/>
          <w:highlight w:val="yellow"/>
          <w:lang w:eastAsia="zh-CN"/>
        </w:rPr>
        <w:t>。</w:t>
      </w:r>
    </w:p>
    <w:p>
      <w:pPr>
        <w:pStyle w:val="13"/>
        <w:rPr>
          <w:sz w:val="21"/>
          <w:szCs w:val="21"/>
        </w:rPr>
      </w:pPr>
      <w:r>
        <w:rPr>
          <w:rFonts w:hint="eastAsia"/>
          <w:sz w:val="21"/>
          <w:szCs w:val="21"/>
          <w:lang w:val="en-US" w:eastAsia="zh-CN"/>
        </w:rPr>
        <w:t>5</w:t>
      </w:r>
      <w:r>
        <w:rPr>
          <w:rFonts w:hint="eastAsia"/>
          <w:sz w:val="21"/>
          <w:szCs w:val="21"/>
        </w:rPr>
        <w:t>、工作地点：深圳市南山区华侨城小学</w:t>
      </w:r>
    </w:p>
    <w:p>
      <w:pPr>
        <w:pStyle w:val="13"/>
        <w:rPr>
          <w:sz w:val="21"/>
          <w:szCs w:val="21"/>
          <w:highlight w:val="yellow"/>
        </w:rPr>
      </w:pPr>
      <w:r>
        <w:rPr>
          <w:rFonts w:hint="eastAsia"/>
          <w:sz w:val="21"/>
          <w:szCs w:val="21"/>
          <w:highlight w:val="yellow"/>
          <w:lang w:val="en-US" w:eastAsia="zh-CN"/>
        </w:rPr>
        <w:t>6</w:t>
      </w:r>
      <w:r>
        <w:rPr>
          <w:rFonts w:hint="eastAsia"/>
          <w:sz w:val="21"/>
          <w:szCs w:val="21"/>
          <w:highlight w:val="yellow"/>
        </w:rPr>
        <w:t>、服务期限：202</w:t>
      </w:r>
      <w:r>
        <w:rPr>
          <w:rFonts w:hint="eastAsia"/>
          <w:sz w:val="21"/>
          <w:szCs w:val="21"/>
          <w:highlight w:val="yellow"/>
          <w:lang w:val="en-US" w:eastAsia="zh-CN"/>
        </w:rPr>
        <w:t>1年1</w:t>
      </w:r>
      <w:r>
        <w:rPr>
          <w:rFonts w:hint="eastAsia"/>
          <w:sz w:val="21"/>
          <w:szCs w:val="21"/>
          <w:highlight w:val="yellow"/>
        </w:rPr>
        <w:t>月</w:t>
      </w:r>
      <w:r>
        <w:rPr>
          <w:rFonts w:hint="eastAsia"/>
          <w:sz w:val="21"/>
          <w:szCs w:val="21"/>
          <w:highlight w:val="yellow"/>
          <w:lang w:val="en-US" w:eastAsia="zh-CN"/>
        </w:rPr>
        <w:t>1</w:t>
      </w:r>
      <w:r>
        <w:rPr>
          <w:rFonts w:hint="eastAsia"/>
          <w:sz w:val="21"/>
          <w:szCs w:val="21"/>
          <w:highlight w:val="yellow"/>
        </w:rPr>
        <w:t>日至</w:t>
      </w:r>
      <w:r>
        <w:rPr>
          <w:rFonts w:hint="eastAsia"/>
          <w:sz w:val="21"/>
          <w:szCs w:val="21"/>
          <w:highlight w:val="yellow"/>
          <w:lang w:val="en-US" w:eastAsia="zh-CN"/>
        </w:rPr>
        <w:t>2021年12</w:t>
      </w:r>
      <w:r>
        <w:rPr>
          <w:rFonts w:hint="eastAsia"/>
          <w:sz w:val="21"/>
          <w:szCs w:val="21"/>
          <w:highlight w:val="yellow"/>
        </w:rPr>
        <w:t>月</w:t>
      </w:r>
      <w:r>
        <w:rPr>
          <w:rFonts w:hint="eastAsia"/>
          <w:sz w:val="21"/>
          <w:szCs w:val="21"/>
          <w:highlight w:val="yellow"/>
          <w:lang w:val="en-US" w:eastAsia="zh-CN"/>
        </w:rPr>
        <w:t>31</w:t>
      </w:r>
      <w:r>
        <w:rPr>
          <w:rFonts w:hint="eastAsia"/>
          <w:sz w:val="21"/>
          <w:szCs w:val="21"/>
          <w:highlight w:val="yellow"/>
        </w:rPr>
        <w:t>日</w:t>
      </w:r>
    </w:p>
    <w:p>
      <w:pPr>
        <w:pStyle w:val="13"/>
        <w:rPr>
          <w:sz w:val="21"/>
          <w:szCs w:val="21"/>
        </w:rPr>
      </w:pPr>
      <w:r>
        <w:rPr>
          <w:rFonts w:hint="eastAsia"/>
          <w:sz w:val="21"/>
          <w:szCs w:val="21"/>
          <w:lang w:val="en-US" w:eastAsia="zh-CN"/>
        </w:rPr>
        <w:t>7</w:t>
      </w:r>
      <w:r>
        <w:rPr>
          <w:rFonts w:hint="eastAsia"/>
          <w:sz w:val="21"/>
          <w:szCs w:val="21"/>
        </w:rPr>
        <w:t>、招标文件的下载路径：南山教育在线网站招标公告栏</w:t>
      </w:r>
    </w:p>
    <w:p>
      <w:pPr>
        <w:pStyle w:val="13"/>
        <w:rPr>
          <w:sz w:val="21"/>
          <w:szCs w:val="21"/>
        </w:rPr>
      </w:pPr>
      <w:r>
        <w:rPr>
          <w:rFonts w:hint="eastAsia"/>
          <w:sz w:val="21"/>
          <w:szCs w:val="21"/>
          <w:highlight w:val="yellow"/>
          <w:lang w:val="en-US" w:eastAsia="zh-CN"/>
        </w:rPr>
        <w:t>8</w:t>
      </w:r>
      <w:r>
        <w:rPr>
          <w:rFonts w:hint="eastAsia"/>
          <w:sz w:val="21"/>
          <w:szCs w:val="21"/>
          <w:highlight w:val="yellow"/>
        </w:rPr>
        <w:t>、项目公示日期：2020年</w:t>
      </w:r>
      <w:r>
        <w:rPr>
          <w:rFonts w:hint="eastAsia"/>
          <w:sz w:val="21"/>
          <w:szCs w:val="21"/>
          <w:highlight w:val="yellow"/>
          <w:lang w:val="en-US" w:eastAsia="zh-CN"/>
        </w:rPr>
        <w:t>12</w:t>
      </w:r>
      <w:r>
        <w:rPr>
          <w:rFonts w:hint="eastAsia"/>
          <w:sz w:val="21"/>
          <w:szCs w:val="21"/>
          <w:highlight w:val="yellow"/>
        </w:rPr>
        <w:t>月</w:t>
      </w:r>
      <w:r>
        <w:rPr>
          <w:rFonts w:hint="eastAsia"/>
          <w:sz w:val="21"/>
          <w:szCs w:val="21"/>
          <w:highlight w:val="yellow"/>
          <w:lang w:val="en-US" w:eastAsia="zh-CN"/>
        </w:rPr>
        <w:t>2</w:t>
      </w:r>
      <w:r>
        <w:rPr>
          <w:rFonts w:hint="eastAsia"/>
          <w:sz w:val="21"/>
          <w:szCs w:val="21"/>
          <w:highlight w:val="yellow"/>
        </w:rPr>
        <w:t>日至2020年</w:t>
      </w:r>
      <w:r>
        <w:rPr>
          <w:rFonts w:hint="eastAsia"/>
          <w:sz w:val="21"/>
          <w:szCs w:val="21"/>
          <w:highlight w:val="yellow"/>
          <w:lang w:val="en-US" w:eastAsia="zh-CN"/>
        </w:rPr>
        <w:t>12</w:t>
      </w:r>
      <w:r>
        <w:rPr>
          <w:rFonts w:hint="eastAsia"/>
          <w:sz w:val="21"/>
          <w:szCs w:val="21"/>
          <w:highlight w:val="yellow"/>
        </w:rPr>
        <w:t>月</w:t>
      </w:r>
      <w:r>
        <w:rPr>
          <w:rFonts w:hint="eastAsia"/>
          <w:sz w:val="21"/>
          <w:szCs w:val="21"/>
          <w:highlight w:val="yellow"/>
          <w:lang w:val="en-US" w:eastAsia="zh-CN"/>
        </w:rPr>
        <w:t>8</w:t>
      </w:r>
      <w:r>
        <w:rPr>
          <w:rFonts w:hint="eastAsia"/>
          <w:sz w:val="21"/>
          <w:szCs w:val="21"/>
          <w:highlight w:val="yellow"/>
        </w:rPr>
        <w:t>日。</w:t>
      </w:r>
    </w:p>
    <w:p>
      <w:pPr>
        <w:pStyle w:val="13"/>
        <w:rPr>
          <w:sz w:val="21"/>
          <w:szCs w:val="21"/>
        </w:rPr>
      </w:pPr>
      <w:r>
        <w:rPr>
          <w:rFonts w:hint="eastAsia"/>
          <w:sz w:val="21"/>
          <w:szCs w:val="21"/>
        </w:rPr>
        <w:t>二、投标人的资格条件及投标文件的组成</w:t>
      </w:r>
    </w:p>
    <w:p>
      <w:pPr>
        <w:pStyle w:val="13"/>
        <w:rPr>
          <w:sz w:val="21"/>
          <w:szCs w:val="21"/>
        </w:rPr>
      </w:pPr>
      <w:r>
        <w:rPr>
          <w:rFonts w:hint="eastAsia"/>
          <w:sz w:val="21"/>
          <w:szCs w:val="21"/>
        </w:rPr>
        <w:t>1、投标人的资格条件：</w:t>
      </w:r>
    </w:p>
    <w:p>
      <w:pPr>
        <w:ind w:firstLine="420" w:firstLineChars="200"/>
      </w:pPr>
      <w:r>
        <w:rPr>
          <w:rFonts w:hint="eastAsia"/>
          <w:lang w:val="en-US" w:eastAsia="zh-CN"/>
        </w:rPr>
        <w:t>(1)</w:t>
      </w:r>
      <w:r>
        <w:rPr>
          <w:rFonts w:hint="default"/>
          <w:lang w:val="en-US" w:eastAsia="zh-CN"/>
        </w:rPr>
        <w:t> </w:t>
      </w:r>
      <w:r>
        <w:rPr>
          <w:rFonts w:hint="eastAsia"/>
          <w:lang w:val="en-US" w:eastAsia="zh-CN"/>
        </w:rPr>
        <w:t>具有独立承担民事责任能力的在中华人民共和国境内登记注册的法人或其他组织营业执照（或单位登记证书等相关证明材料）；</w:t>
      </w:r>
    </w:p>
    <w:p>
      <w:pPr>
        <w:ind w:firstLine="420" w:firstLineChars="200"/>
      </w:pPr>
      <w:r>
        <w:rPr>
          <w:rFonts w:hint="eastAsia"/>
          <w:lang w:val="en-US" w:eastAsia="zh-CN"/>
        </w:rPr>
        <w:t>(2)</w:t>
      </w:r>
      <w:r>
        <w:rPr>
          <w:rFonts w:hint="default"/>
          <w:lang w:val="en-US" w:eastAsia="zh-CN"/>
        </w:rPr>
        <w:t> </w:t>
      </w:r>
      <w:r>
        <w:rPr>
          <w:rFonts w:hint="eastAsia"/>
          <w:lang w:val="en-US" w:eastAsia="zh-CN"/>
        </w:rPr>
        <w:t>投标人必须具有省级或以上（含副省级）公安部门核发的《保安服务许可证》，非深圳市登记注册投标人应同时提供《保安服务许可证》和深圳市公安部门出具的保安服务公司设立分支机构登记备案证明；</w:t>
      </w:r>
    </w:p>
    <w:p>
      <w:pPr>
        <w:ind w:firstLine="420" w:firstLineChars="200"/>
        <w:rPr>
          <w:color w:val="333333"/>
          <w:sz w:val="21"/>
          <w:szCs w:val="21"/>
        </w:rPr>
      </w:pPr>
      <w:r>
        <w:rPr>
          <w:rFonts w:hint="eastAsia"/>
          <w:lang w:val="en-US" w:eastAsia="zh-CN"/>
        </w:rPr>
        <w:t>(3)</w:t>
      </w:r>
      <w:r>
        <w:rPr>
          <w:rFonts w:hint="default"/>
          <w:lang w:val="en-US" w:eastAsia="zh-CN"/>
        </w:rPr>
        <w:t> </w:t>
      </w:r>
      <w:r>
        <w:rPr>
          <w:rFonts w:hint="eastAsia"/>
          <w:lang w:val="en-US" w:eastAsia="zh-CN"/>
        </w:rPr>
        <w:t>投标人具有深圳市政府采购注册供应商资格（供应商注册网址：http://cgzx.sz.gov.cn，由采购代理机构进行集中查询，投标文件中无需提供证明材料；采购代理机构将在开标当天从供应商资料库里查询本项目所有投标供应商的注册状态，投标供应商注册状态无效的，将按资格不符合招标文件要求，作资格审查不通过处理）；</w:t>
      </w:r>
    </w:p>
    <w:p>
      <w:pPr>
        <w:pStyle w:val="13"/>
        <w:ind w:firstLine="0" w:firstLineChars="0"/>
        <w:rPr>
          <w:sz w:val="21"/>
          <w:szCs w:val="21"/>
        </w:rPr>
      </w:pPr>
    </w:p>
    <w:p>
      <w:pPr>
        <w:pStyle w:val="13"/>
        <w:ind w:firstLine="0" w:firstLineChars="0"/>
        <w:rPr>
          <w:sz w:val="21"/>
          <w:szCs w:val="21"/>
        </w:rPr>
      </w:pPr>
      <w:r>
        <w:rPr>
          <w:rFonts w:hint="eastAsia"/>
          <w:sz w:val="21"/>
          <w:szCs w:val="21"/>
        </w:rPr>
        <w:t xml:space="preserve">   2、投标文件的组成</w:t>
      </w:r>
    </w:p>
    <w:p>
      <w:pPr>
        <w:pStyle w:val="13"/>
        <w:ind w:firstLine="0" w:firstLineChars="0"/>
        <w:rPr>
          <w:sz w:val="21"/>
          <w:szCs w:val="21"/>
        </w:rPr>
      </w:pPr>
      <w:r>
        <w:rPr>
          <w:rFonts w:hint="eastAsia"/>
          <w:sz w:val="21"/>
          <w:szCs w:val="21"/>
        </w:rPr>
        <w:t xml:space="preserve"> （1）投标文件：详见招标文件；</w:t>
      </w:r>
    </w:p>
    <w:p>
      <w:pPr>
        <w:pStyle w:val="13"/>
        <w:ind w:firstLine="0" w:firstLineChars="0"/>
        <w:rPr>
          <w:sz w:val="21"/>
          <w:szCs w:val="21"/>
        </w:rPr>
      </w:pPr>
      <w:r>
        <w:rPr>
          <w:rFonts w:hint="eastAsia"/>
          <w:sz w:val="21"/>
          <w:szCs w:val="21"/>
        </w:rPr>
        <w:t xml:space="preserve"> （2）投标文件</w:t>
      </w:r>
      <w:r>
        <w:rPr>
          <w:rFonts w:hint="eastAsia"/>
          <w:color w:val="FF0000"/>
          <w:sz w:val="21"/>
          <w:szCs w:val="21"/>
        </w:rPr>
        <w:t>一式</w:t>
      </w:r>
      <w:r>
        <w:rPr>
          <w:rFonts w:hint="eastAsia"/>
          <w:color w:val="FF0000"/>
          <w:sz w:val="21"/>
          <w:szCs w:val="21"/>
          <w:lang w:val="en-US" w:eastAsia="zh-CN"/>
        </w:rPr>
        <w:t>柒</w:t>
      </w:r>
      <w:r>
        <w:rPr>
          <w:rFonts w:hint="eastAsia"/>
          <w:color w:val="FF0000"/>
          <w:sz w:val="21"/>
          <w:szCs w:val="21"/>
        </w:rPr>
        <w:t>份</w:t>
      </w:r>
      <w:r>
        <w:rPr>
          <w:rFonts w:hint="eastAsia"/>
          <w:color w:val="FF0000"/>
          <w:sz w:val="21"/>
          <w:szCs w:val="21"/>
          <w:lang w:eastAsia="zh-CN"/>
        </w:rPr>
        <w:t>（</w:t>
      </w:r>
      <w:r>
        <w:rPr>
          <w:rFonts w:hint="eastAsia"/>
          <w:color w:val="FF0000"/>
          <w:sz w:val="21"/>
          <w:szCs w:val="21"/>
          <w:lang w:val="en-US" w:eastAsia="zh-CN"/>
        </w:rPr>
        <w:t>正本一份，副本陆份</w:t>
      </w:r>
      <w:r>
        <w:rPr>
          <w:rFonts w:hint="eastAsia"/>
          <w:color w:val="FF0000"/>
          <w:sz w:val="21"/>
          <w:szCs w:val="21"/>
          <w:lang w:eastAsia="zh-CN"/>
        </w:rPr>
        <w:t>）</w:t>
      </w:r>
      <w:r>
        <w:rPr>
          <w:rFonts w:hint="eastAsia"/>
          <w:sz w:val="21"/>
          <w:szCs w:val="21"/>
        </w:rPr>
        <w:t>根投标文件格式的要求，按顺序装订好，装入档案袋贴上封条，封条处及封装袋四角加盖公章。</w:t>
      </w:r>
    </w:p>
    <w:p>
      <w:pPr>
        <w:pStyle w:val="13"/>
        <w:rPr>
          <w:sz w:val="21"/>
          <w:szCs w:val="21"/>
        </w:rPr>
      </w:pPr>
      <w:r>
        <w:rPr>
          <w:rFonts w:hint="eastAsia"/>
          <w:sz w:val="21"/>
          <w:szCs w:val="21"/>
        </w:rPr>
        <w:t>三、开标、评标、定标事宜</w:t>
      </w:r>
    </w:p>
    <w:p>
      <w:pPr>
        <w:pStyle w:val="13"/>
        <w:ind w:firstLine="0" w:firstLineChars="0"/>
        <w:rPr>
          <w:sz w:val="21"/>
          <w:szCs w:val="21"/>
        </w:rPr>
      </w:pPr>
      <w:r>
        <w:rPr>
          <w:rFonts w:hint="eastAsia"/>
          <w:sz w:val="21"/>
          <w:szCs w:val="21"/>
        </w:rPr>
        <w:t xml:space="preserve">  1、接收投标文件时间、地点、接收人及联系电话：</w:t>
      </w:r>
    </w:p>
    <w:p>
      <w:pPr>
        <w:pStyle w:val="13"/>
        <w:ind w:firstLine="0" w:firstLineChars="0"/>
        <w:rPr>
          <w:sz w:val="21"/>
          <w:szCs w:val="21"/>
          <w:highlight w:val="yellow"/>
        </w:rPr>
      </w:pPr>
      <w:r>
        <w:rPr>
          <w:rFonts w:hint="eastAsia"/>
          <w:sz w:val="21"/>
          <w:szCs w:val="21"/>
          <w:highlight w:val="yellow"/>
        </w:rPr>
        <w:t>（1）</w:t>
      </w:r>
      <w:bookmarkStart w:id="0" w:name="_Hlk488180128"/>
      <w:r>
        <w:rPr>
          <w:rFonts w:hint="eastAsia"/>
          <w:sz w:val="21"/>
          <w:szCs w:val="21"/>
          <w:highlight w:val="yellow"/>
        </w:rPr>
        <w:t>接收投标文件时间：2020年</w:t>
      </w:r>
      <w:r>
        <w:rPr>
          <w:rFonts w:hint="eastAsia"/>
          <w:sz w:val="21"/>
          <w:szCs w:val="21"/>
          <w:highlight w:val="yellow"/>
          <w:lang w:val="en-US" w:eastAsia="zh-CN"/>
        </w:rPr>
        <w:t>12</w:t>
      </w:r>
      <w:r>
        <w:rPr>
          <w:rFonts w:hint="eastAsia"/>
          <w:sz w:val="21"/>
          <w:szCs w:val="21"/>
          <w:highlight w:val="yellow"/>
        </w:rPr>
        <w:t>月</w:t>
      </w:r>
      <w:r>
        <w:rPr>
          <w:rFonts w:hint="eastAsia"/>
          <w:sz w:val="21"/>
          <w:szCs w:val="21"/>
          <w:highlight w:val="yellow"/>
          <w:lang w:val="en-US" w:eastAsia="zh-CN"/>
        </w:rPr>
        <w:t>9</w:t>
      </w:r>
      <w:r>
        <w:rPr>
          <w:rFonts w:hint="eastAsia"/>
          <w:sz w:val="21"/>
          <w:szCs w:val="21"/>
          <w:highlight w:val="yellow"/>
        </w:rPr>
        <w:t>日</w:t>
      </w:r>
      <w:r>
        <w:rPr>
          <w:rFonts w:hint="eastAsia"/>
          <w:sz w:val="21"/>
          <w:szCs w:val="21"/>
          <w:highlight w:val="yellow"/>
          <w:lang w:val="en-US" w:eastAsia="zh-CN"/>
        </w:rPr>
        <w:t>上午</w:t>
      </w:r>
      <w:bookmarkEnd w:id="0"/>
      <w:r>
        <w:rPr>
          <w:rFonts w:hint="eastAsia"/>
          <w:sz w:val="21"/>
          <w:szCs w:val="21"/>
          <w:highlight w:val="yellow"/>
          <w:lang w:val="en-US" w:eastAsia="zh-CN"/>
        </w:rPr>
        <w:t>9点10分</w:t>
      </w:r>
      <w:r>
        <w:rPr>
          <w:rFonts w:hint="eastAsia"/>
          <w:sz w:val="21"/>
          <w:szCs w:val="21"/>
          <w:highlight w:val="yellow"/>
        </w:rPr>
        <w:t>（北京时间）前</w:t>
      </w:r>
    </w:p>
    <w:p>
      <w:pPr>
        <w:pStyle w:val="13"/>
        <w:ind w:firstLine="0" w:firstLineChars="0"/>
        <w:rPr>
          <w:sz w:val="21"/>
          <w:szCs w:val="21"/>
        </w:rPr>
      </w:pPr>
      <w:r>
        <w:rPr>
          <w:rFonts w:hint="eastAsia"/>
          <w:sz w:val="21"/>
          <w:szCs w:val="21"/>
        </w:rPr>
        <w:t>（2）接收投标文件地点：深圳市南山区华侨城小学总务处</w:t>
      </w:r>
    </w:p>
    <w:p>
      <w:pPr>
        <w:pStyle w:val="13"/>
        <w:ind w:firstLine="0" w:firstLineChars="0"/>
        <w:rPr>
          <w:sz w:val="21"/>
          <w:szCs w:val="21"/>
        </w:rPr>
      </w:pPr>
      <w:r>
        <w:rPr>
          <w:rFonts w:hint="eastAsia"/>
          <w:sz w:val="21"/>
          <w:szCs w:val="21"/>
        </w:rPr>
        <w:t>（3）接收人：巫泰华；联系电话：26915008</w:t>
      </w:r>
    </w:p>
    <w:p>
      <w:pPr>
        <w:pStyle w:val="13"/>
        <w:ind w:firstLine="0" w:firstLineChars="0"/>
        <w:rPr>
          <w:sz w:val="21"/>
          <w:szCs w:val="21"/>
        </w:rPr>
      </w:pPr>
      <w:r>
        <w:rPr>
          <w:rFonts w:hint="eastAsia"/>
          <w:sz w:val="21"/>
          <w:szCs w:val="21"/>
        </w:rPr>
        <w:t xml:space="preserve">  2、投标人参与投标的签到时间、截标时间、开标时间及开标地点：</w:t>
      </w:r>
    </w:p>
    <w:p>
      <w:pPr>
        <w:pStyle w:val="13"/>
        <w:ind w:firstLine="0" w:firstLineChars="0"/>
        <w:rPr>
          <w:sz w:val="21"/>
          <w:szCs w:val="21"/>
          <w:highlight w:val="yellow"/>
        </w:rPr>
      </w:pPr>
      <w:r>
        <w:rPr>
          <w:rFonts w:hint="eastAsia"/>
          <w:sz w:val="21"/>
          <w:szCs w:val="21"/>
          <w:highlight w:val="yellow"/>
        </w:rPr>
        <w:t>（1）签到时间：2020年</w:t>
      </w:r>
      <w:r>
        <w:rPr>
          <w:rFonts w:hint="eastAsia"/>
          <w:sz w:val="21"/>
          <w:szCs w:val="21"/>
          <w:highlight w:val="yellow"/>
          <w:lang w:val="en-US" w:eastAsia="zh-CN"/>
        </w:rPr>
        <w:t>12</w:t>
      </w:r>
      <w:r>
        <w:rPr>
          <w:rFonts w:hint="eastAsia"/>
          <w:sz w:val="21"/>
          <w:szCs w:val="21"/>
          <w:highlight w:val="yellow"/>
        </w:rPr>
        <w:t>月</w:t>
      </w:r>
      <w:r>
        <w:rPr>
          <w:rFonts w:hint="eastAsia"/>
          <w:sz w:val="21"/>
          <w:szCs w:val="21"/>
          <w:highlight w:val="yellow"/>
          <w:lang w:val="en-US" w:eastAsia="zh-CN"/>
        </w:rPr>
        <w:t>9</w:t>
      </w:r>
      <w:r>
        <w:rPr>
          <w:rFonts w:hint="eastAsia"/>
          <w:sz w:val="21"/>
          <w:szCs w:val="21"/>
          <w:highlight w:val="yellow"/>
        </w:rPr>
        <w:t>日上午</w:t>
      </w:r>
      <w:r>
        <w:rPr>
          <w:rFonts w:hint="eastAsia"/>
          <w:sz w:val="21"/>
          <w:szCs w:val="21"/>
          <w:highlight w:val="yellow"/>
          <w:lang w:val="en-US" w:eastAsia="zh-CN"/>
        </w:rPr>
        <w:t>9</w:t>
      </w:r>
      <w:r>
        <w:rPr>
          <w:rFonts w:hint="eastAsia"/>
          <w:sz w:val="21"/>
          <w:szCs w:val="21"/>
          <w:highlight w:val="yellow"/>
        </w:rPr>
        <w:t xml:space="preserve">:00 </w:t>
      </w:r>
    </w:p>
    <w:p>
      <w:pPr>
        <w:pStyle w:val="13"/>
        <w:ind w:firstLine="0" w:firstLineChars="0"/>
        <w:rPr>
          <w:sz w:val="21"/>
          <w:szCs w:val="21"/>
          <w:highlight w:val="yellow"/>
        </w:rPr>
      </w:pPr>
      <w:r>
        <w:rPr>
          <w:rFonts w:hint="eastAsia"/>
          <w:sz w:val="21"/>
          <w:szCs w:val="21"/>
          <w:highlight w:val="yellow"/>
        </w:rPr>
        <w:t>（2）</w:t>
      </w:r>
      <w:bookmarkStart w:id="1" w:name="_Hlk488180034"/>
      <w:r>
        <w:rPr>
          <w:rFonts w:hint="eastAsia"/>
          <w:sz w:val="21"/>
          <w:szCs w:val="21"/>
          <w:highlight w:val="yellow"/>
        </w:rPr>
        <w:t>截标时间：</w:t>
      </w:r>
      <w:bookmarkEnd w:id="1"/>
      <w:r>
        <w:rPr>
          <w:rFonts w:hint="eastAsia"/>
          <w:sz w:val="21"/>
          <w:szCs w:val="21"/>
          <w:highlight w:val="yellow"/>
        </w:rPr>
        <w:t>2020年</w:t>
      </w:r>
      <w:r>
        <w:rPr>
          <w:rFonts w:hint="eastAsia"/>
          <w:sz w:val="21"/>
          <w:szCs w:val="21"/>
          <w:highlight w:val="yellow"/>
          <w:lang w:val="en-US" w:eastAsia="zh-CN"/>
        </w:rPr>
        <w:t>12</w:t>
      </w:r>
      <w:r>
        <w:rPr>
          <w:rFonts w:hint="eastAsia"/>
          <w:sz w:val="21"/>
          <w:szCs w:val="21"/>
          <w:highlight w:val="yellow"/>
        </w:rPr>
        <w:t>月</w:t>
      </w:r>
      <w:r>
        <w:rPr>
          <w:rFonts w:hint="eastAsia"/>
          <w:sz w:val="21"/>
          <w:szCs w:val="21"/>
          <w:highlight w:val="yellow"/>
          <w:lang w:val="en-US" w:eastAsia="zh-CN"/>
        </w:rPr>
        <w:t>9</w:t>
      </w:r>
      <w:r>
        <w:rPr>
          <w:rFonts w:hint="eastAsia"/>
          <w:sz w:val="21"/>
          <w:szCs w:val="21"/>
          <w:highlight w:val="yellow"/>
        </w:rPr>
        <w:t>日上午</w:t>
      </w:r>
      <w:r>
        <w:rPr>
          <w:rFonts w:hint="eastAsia"/>
          <w:sz w:val="21"/>
          <w:szCs w:val="21"/>
          <w:highlight w:val="yellow"/>
          <w:lang w:val="en-US" w:eastAsia="zh-CN"/>
        </w:rPr>
        <w:t>9</w:t>
      </w:r>
      <w:r>
        <w:rPr>
          <w:rFonts w:hint="eastAsia"/>
          <w:sz w:val="21"/>
          <w:szCs w:val="21"/>
          <w:highlight w:val="yellow"/>
        </w:rPr>
        <w:t>:10</w:t>
      </w:r>
    </w:p>
    <w:p>
      <w:pPr>
        <w:pStyle w:val="13"/>
        <w:ind w:firstLine="0" w:firstLineChars="0"/>
        <w:rPr>
          <w:sz w:val="21"/>
          <w:szCs w:val="21"/>
          <w:highlight w:val="yellow"/>
        </w:rPr>
      </w:pPr>
      <w:r>
        <w:rPr>
          <w:rFonts w:hint="eastAsia"/>
          <w:sz w:val="21"/>
          <w:szCs w:val="21"/>
          <w:highlight w:val="yellow"/>
        </w:rPr>
        <w:t>（3）</w:t>
      </w:r>
      <w:bookmarkStart w:id="2" w:name="_Hlk488180064"/>
      <w:r>
        <w:rPr>
          <w:rFonts w:hint="eastAsia"/>
          <w:sz w:val="21"/>
          <w:szCs w:val="21"/>
          <w:highlight w:val="yellow"/>
        </w:rPr>
        <w:t>开标时间：</w:t>
      </w:r>
      <w:bookmarkEnd w:id="2"/>
      <w:r>
        <w:rPr>
          <w:rFonts w:hint="eastAsia"/>
          <w:sz w:val="21"/>
          <w:szCs w:val="21"/>
          <w:highlight w:val="yellow"/>
        </w:rPr>
        <w:t>2020年</w:t>
      </w:r>
      <w:r>
        <w:rPr>
          <w:rFonts w:hint="eastAsia"/>
          <w:sz w:val="21"/>
          <w:szCs w:val="21"/>
          <w:highlight w:val="yellow"/>
          <w:lang w:val="en-US" w:eastAsia="zh-CN"/>
        </w:rPr>
        <w:t>12</w:t>
      </w:r>
      <w:r>
        <w:rPr>
          <w:rFonts w:hint="eastAsia"/>
          <w:sz w:val="21"/>
          <w:szCs w:val="21"/>
          <w:highlight w:val="yellow"/>
        </w:rPr>
        <w:t>月</w:t>
      </w:r>
      <w:r>
        <w:rPr>
          <w:rFonts w:hint="eastAsia"/>
          <w:sz w:val="21"/>
          <w:szCs w:val="21"/>
          <w:highlight w:val="yellow"/>
          <w:lang w:val="en-US" w:eastAsia="zh-CN"/>
        </w:rPr>
        <w:t>9</w:t>
      </w:r>
      <w:r>
        <w:rPr>
          <w:rFonts w:hint="eastAsia"/>
          <w:sz w:val="21"/>
          <w:szCs w:val="21"/>
          <w:highlight w:val="yellow"/>
        </w:rPr>
        <w:t>日上午</w:t>
      </w:r>
      <w:r>
        <w:rPr>
          <w:rFonts w:hint="eastAsia"/>
          <w:sz w:val="21"/>
          <w:szCs w:val="21"/>
          <w:highlight w:val="yellow"/>
          <w:lang w:val="en-US" w:eastAsia="zh-CN"/>
        </w:rPr>
        <w:t>9</w:t>
      </w:r>
      <w:r>
        <w:rPr>
          <w:rFonts w:hint="eastAsia"/>
          <w:sz w:val="21"/>
          <w:szCs w:val="21"/>
          <w:highlight w:val="yellow"/>
        </w:rPr>
        <w:t>:30</w:t>
      </w:r>
    </w:p>
    <w:p>
      <w:pPr>
        <w:pStyle w:val="13"/>
        <w:ind w:firstLine="0" w:firstLineChars="0"/>
        <w:rPr>
          <w:sz w:val="21"/>
          <w:szCs w:val="21"/>
        </w:rPr>
      </w:pPr>
      <w:r>
        <w:rPr>
          <w:rFonts w:hint="eastAsia"/>
          <w:sz w:val="21"/>
          <w:szCs w:val="21"/>
        </w:rPr>
        <w:t>（4）开标地点：深圳市南山区华侨城小学Ｂ区三楼会议室</w:t>
      </w:r>
    </w:p>
    <w:p>
      <w:pPr>
        <w:pStyle w:val="13"/>
        <w:rPr>
          <w:sz w:val="21"/>
          <w:szCs w:val="21"/>
        </w:rPr>
      </w:pPr>
      <w:r>
        <w:rPr>
          <w:rFonts w:hint="eastAsia"/>
          <w:sz w:val="21"/>
          <w:szCs w:val="21"/>
        </w:rPr>
        <w:t>3、投标人资格审查的依据：公示的投标人的资格条件。</w:t>
      </w:r>
    </w:p>
    <w:p>
      <w:pPr>
        <w:pStyle w:val="13"/>
        <w:rPr>
          <w:sz w:val="21"/>
          <w:szCs w:val="21"/>
        </w:rPr>
      </w:pPr>
      <w:r>
        <w:rPr>
          <w:rFonts w:hint="eastAsia"/>
          <w:sz w:val="21"/>
          <w:szCs w:val="21"/>
        </w:rPr>
        <w:t>4、评/定标方法：采用综合评分法，最高分中标。</w:t>
      </w:r>
    </w:p>
    <w:p>
      <w:pPr>
        <w:pStyle w:val="13"/>
        <w:rPr>
          <w:sz w:val="21"/>
          <w:szCs w:val="21"/>
        </w:rPr>
      </w:pPr>
      <w:r>
        <w:rPr>
          <w:rFonts w:hint="eastAsia"/>
          <w:sz w:val="21"/>
          <w:szCs w:val="21"/>
        </w:rPr>
        <w:t>四、招标结果公示及回复质疑</w:t>
      </w:r>
    </w:p>
    <w:p>
      <w:pPr>
        <w:pStyle w:val="13"/>
        <w:rPr>
          <w:sz w:val="21"/>
          <w:szCs w:val="21"/>
        </w:rPr>
      </w:pPr>
      <w:r>
        <w:rPr>
          <w:rFonts w:hint="eastAsia"/>
          <w:sz w:val="21"/>
          <w:szCs w:val="21"/>
        </w:rPr>
        <w:t>1、预中标公告的查询方式：南山教育在线网站中标公示栏</w:t>
      </w:r>
    </w:p>
    <w:p>
      <w:pPr>
        <w:pStyle w:val="13"/>
        <w:rPr>
          <w:sz w:val="21"/>
          <w:szCs w:val="21"/>
        </w:rPr>
      </w:pPr>
      <w:r>
        <w:rPr>
          <w:rFonts w:hint="eastAsia"/>
          <w:sz w:val="21"/>
          <w:szCs w:val="21"/>
        </w:rPr>
        <w:t>2、回复质疑的联系人及电话：巫泰华　26915008</w:t>
      </w:r>
    </w:p>
    <w:p>
      <w:pPr>
        <w:pStyle w:val="13"/>
        <w:rPr>
          <w:sz w:val="21"/>
          <w:szCs w:val="21"/>
        </w:rPr>
      </w:pPr>
      <w:r>
        <w:rPr>
          <w:rFonts w:hint="eastAsia"/>
          <w:sz w:val="21"/>
          <w:szCs w:val="21"/>
        </w:rPr>
        <w:t>回复质疑时间：预中标公告发布3个工作日内。</w:t>
      </w:r>
    </w:p>
    <w:p>
      <w:pPr>
        <w:pStyle w:val="13"/>
        <w:ind w:firstLine="3990" w:firstLineChars="1900"/>
        <w:rPr>
          <w:sz w:val="21"/>
          <w:szCs w:val="21"/>
        </w:rPr>
      </w:pPr>
      <w:r>
        <w:rPr>
          <w:rFonts w:hint="eastAsia"/>
          <w:sz w:val="21"/>
          <w:szCs w:val="21"/>
        </w:rPr>
        <w:t>深圳市南山区华侨城小学招标小组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right="0" w:firstLine="4410" w:firstLineChars="2100"/>
        <w:jc w:val="left"/>
        <w:rPr>
          <w:color w:val="333333"/>
          <w:sz w:val="21"/>
          <w:szCs w:val="21"/>
        </w:rPr>
      </w:pPr>
      <w:r>
        <w:rPr>
          <w:rFonts w:hint="eastAsia"/>
          <w:sz w:val="21"/>
          <w:szCs w:val="21"/>
          <w:highlight w:val="yellow"/>
        </w:rPr>
        <w:t>2020年</w:t>
      </w:r>
      <w:r>
        <w:rPr>
          <w:rFonts w:hint="eastAsia"/>
          <w:sz w:val="21"/>
          <w:szCs w:val="21"/>
          <w:highlight w:val="yellow"/>
          <w:lang w:val="en-US" w:eastAsia="zh-CN"/>
        </w:rPr>
        <w:t>12</w:t>
      </w:r>
      <w:r>
        <w:rPr>
          <w:sz w:val="21"/>
          <w:szCs w:val="21"/>
          <w:highlight w:val="yellow"/>
        </w:rPr>
        <w:t>月</w:t>
      </w:r>
      <w:r>
        <w:rPr>
          <w:rFonts w:hint="eastAsia"/>
          <w:sz w:val="21"/>
          <w:szCs w:val="21"/>
          <w:highlight w:val="yellow"/>
          <w:lang w:val="en-US" w:eastAsia="zh-CN"/>
        </w:rPr>
        <w:t>1</w:t>
      </w:r>
      <w:r>
        <w:rPr>
          <w:sz w:val="21"/>
          <w:szCs w:val="21"/>
          <w:highlight w:val="yellow"/>
        </w:rPr>
        <w:t>日</w:t>
      </w:r>
      <w:r>
        <w:rPr>
          <w:sz w:val="21"/>
          <w:szCs w:val="21"/>
        </w:rPr>
        <w:br w:type="page"/>
      </w:r>
    </w:p>
    <w:p>
      <w:pPr>
        <w:pStyle w:val="3"/>
        <w:keepNext w:val="0"/>
        <w:keepLines w:val="0"/>
        <w:widowControl/>
        <w:suppressLineNumbers w:val="0"/>
        <w:wordWrap w:val="0"/>
        <w:spacing w:before="0" w:beforeAutospacing="0" w:after="0" w:afterAutospacing="0" w:line="450" w:lineRule="atLeast"/>
        <w:ind w:left="0" w:right="0"/>
        <w:jc w:val="center"/>
        <w:rPr>
          <w:rFonts w:hint="default" w:eastAsia="宋体"/>
          <w:sz w:val="21"/>
          <w:szCs w:val="21"/>
          <w:lang w:val="en-US" w:eastAsia="zh-CN"/>
        </w:rPr>
      </w:pPr>
      <w:bookmarkStart w:id="3" w:name="_Toc4445"/>
      <w:bookmarkEnd w:id="3"/>
      <w:bookmarkStart w:id="4" w:name="_Toc30336"/>
      <w:bookmarkEnd w:id="4"/>
      <w:bookmarkStart w:id="5" w:name="_Toc4884"/>
      <w:bookmarkEnd w:id="5"/>
      <w:bookmarkStart w:id="6" w:name="_Toc23954"/>
      <w:bookmarkEnd w:id="6"/>
      <w:bookmarkStart w:id="7" w:name="_Toc32229"/>
      <w:bookmarkEnd w:id="7"/>
      <w:bookmarkStart w:id="8" w:name="_Toc15284"/>
      <w:bookmarkEnd w:id="8"/>
      <w:r>
        <w:rPr>
          <w:rFonts w:hint="eastAsia" w:ascii="宋体" w:hAnsi="宋体" w:eastAsia="宋体" w:cs="宋体"/>
          <w:b/>
          <w:i w:val="0"/>
          <w:caps w:val="0"/>
          <w:color w:val="333333"/>
          <w:spacing w:val="0"/>
          <w:sz w:val="21"/>
          <w:szCs w:val="21"/>
        </w:rPr>
        <w:t>第二章</w:t>
      </w:r>
      <w:r>
        <w:rPr>
          <w:rFonts w:hint="eastAsia" w:cs="宋体"/>
          <w:b/>
          <w:i w:val="0"/>
          <w:caps w:val="0"/>
          <w:color w:val="333333"/>
          <w:spacing w:val="0"/>
          <w:sz w:val="21"/>
          <w:szCs w:val="21"/>
          <w:lang w:val="en-US" w:eastAsia="zh-CN"/>
        </w:rPr>
        <w:t xml:space="preserve"> 招标需求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bookmarkStart w:id="9" w:name="_Toc14179"/>
      <w:bookmarkEnd w:id="9"/>
      <w:bookmarkStart w:id="10" w:name="_Toc21057"/>
      <w:bookmarkEnd w:id="10"/>
      <w:bookmarkStart w:id="11" w:name="_Toc10867"/>
      <w:bookmarkEnd w:id="11"/>
      <w:bookmarkStart w:id="12" w:name="_Toc954"/>
      <w:bookmarkEnd w:id="12"/>
      <w:bookmarkStart w:id="13" w:name="_Toc13299"/>
      <w:r>
        <w:rPr>
          <w:rFonts w:hint="eastAsia" w:ascii="宋体" w:hAnsi="宋体" w:eastAsia="宋体" w:cs="宋体"/>
          <w:b/>
          <w:i w:val="0"/>
          <w:caps w:val="0"/>
          <w:color w:val="000000"/>
          <w:spacing w:val="0"/>
          <w:kern w:val="0"/>
          <w:sz w:val="21"/>
          <w:szCs w:val="21"/>
          <w:u w:val="none"/>
          <w:lang w:val="en-US" w:eastAsia="zh-CN" w:bidi="ar"/>
        </w:rPr>
        <w:t>一、项目</w:t>
      </w:r>
      <w:bookmarkEnd w:id="13"/>
      <w:r>
        <w:rPr>
          <w:rFonts w:hint="eastAsia" w:ascii="宋体" w:hAnsi="宋体" w:eastAsia="宋体" w:cs="宋体"/>
          <w:b/>
          <w:i w:val="0"/>
          <w:caps w:val="0"/>
          <w:color w:val="333333"/>
          <w:spacing w:val="0"/>
          <w:kern w:val="0"/>
          <w:sz w:val="21"/>
          <w:szCs w:val="21"/>
          <w:lang w:val="en-US" w:eastAsia="zh-CN" w:bidi="ar"/>
        </w:rPr>
        <w:t>背景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firstLine="480"/>
        <w:jc w:val="left"/>
        <w:rPr>
          <w:color w:val="333333"/>
          <w:sz w:val="21"/>
          <w:szCs w:val="21"/>
        </w:rPr>
      </w:pPr>
      <w:bookmarkStart w:id="14" w:name="_Toc19870"/>
      <w:r>
        <w:rPr>
          <w:rFonts w:hint="eastAsia" w:ascii="宋体" w:hAnsi="宋体" w:eastAsia="宋体" w:cs="宋体"/>
          <w:i w:val="0"/>
          <w:caps w:val="0"/>
          <w:color w:val="000000"/>
          <w:spacing w:val="0"/>
          <w:kern w:val="0"/>
          <w:sz w:val="21"/>
          <w:szCs w:val="21"/>
          <w:u w:val="none"/>
          <w:lang w:val="en-US" w:eastAsia="zh-CN" w:bidi="ar"/>
        </w:rPr>
        <w:t>为了保障学校安全，给学校营造一个良好的安全环境。现面向社会公开招标，选择一家优质的保安服务供应商承接学校的安全保卫工作。</w:t>
      </w:r>
      <w:bookmarkEnd w:id="14"/>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bookmarkStart w:id="15" w:name="_Toc1594"/>
      <w:bookmarkEnd w:id="15"/>
      <w:bookmarkStart w:id="16" w:name="_Toc4638"/>
      <w:r>
        <w:rPr>
          <w:rFonts w:hint="eastAsia" w:ascii="宋体" w:hAnsi="宋体" w:eastAsia="宋体" w:cs="宋体"/>
          <w:b/>
          <w:i w:val="0"/>
          <w:caps w:val="0"/>
          <w:color w:val="000000"/>
          <w:spacing w:val="0"/>
          <w:kern w:val="0"/>
          <w:sz w:val="21"/>
          <w:szCs w:val="21"/>
          <w:u w:val="none"/>
          <w:lang w:val="en-US" w:eastAsia="zh-CN" w:bidi="ar"/>
        </w:rPr>
        <w:t>二、服务内容及要求</w:t>
      </w:r>
      <w:bookmarkEnd w:id="16"/>
    </w:p>
    <w:p>
      <w:pPr>
        <w:pStyle w:val="3"/>
        <w:keepNext w:val="0"/>
        <w:keepLines w:val="0"/>
        <w:widowControl/>
        <w:suppressLineNumbers w:val="0"/>
        <w:wordWrap w:val="0"/>
        <w:spacing w:before="0" w:beforeAutospacing="0" w:after="0" w:afterAutospacing="0" w:line="450" w:lineRule="atLeast"/>
        <w:ind w:left="0" w:right="0"/>
        <w:rPr>
          <w:sz w:val="21"/>
          <w:szCs w:val="21"/>
        </w:rPr>
      </w:pPr>
      <w:bookmarkStart w:id="17" w:name="_Toc454"/>
      <w:bookmarkEnd w:id="17"/>
      <w:bookmarkStart w:id="18" w:name="_Toc12873"/>
      <w:bookmarkEnd w:id="18"/>
      <w:bookmarkStart w:id="19" w:name="_Toc834"/>
      <w:bookmarkEnd w:id="19"/>
      <w:bookmarkStart w:id="20" w:name="_Toc9216"/>
      <w:r>
        <w:rPr>
          <w:rFonts w:hint="eastAsia" w:ascii="宋体" w:hAnsi="宋体" w:eastAsia="宋体" w:cs="宋体"/>
          <w:b/>
          <w:i w:val="0"/>
          <w:caps w:val="0"/>
          <w:color w:val="000000"/>
          <w:spacing w:val="0"/>
          <w:sz w:val="21"/>
          <w:szCs w:val="21"/>
          <w:u w:val="none"/>
          <w:lang w:val="en-US"/>
        </w:rPr>
        <w:t>（一）</w:t>
      </w:r>
      <w:r>
        <w:rPr>
          <w:rFonts w:hint="eastAsia" w:ascii="宋体" w:hAnsi="宋体" w:eastAsia="宋体" w:cs="宋体"/>
          <w:b/>
          <w:i w:val="0"/>
          <w:caps w:val="0"/>
          <w:color w:val="000000"/>
          <w:spacing w:val="0"/>
          <w:sz w:val="21"/>
          <w:szCs w:val="21"/>
          <w:u w:val="none"/>
        </w:rPr>
        <w:t>服务内容：</w:t>
      </w:r>
      <w:bookmarkEnd w:id="2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负责采购人区域内（指学校红线内区域）的安全护卫工作及周边区域（指国家和地方规定的应当保持的安全距离，没有规定的指距离学校一百米以内的区域）的安全保卫工作。</w:t>
      </w:r>
    </w:p>
    <w:p>
      <w:pPr>
        <w:pStyle w:val="3"/>
        <w:keepNext w:val="0"/>
        <w:keepLines w:val="0"/>
        <w:widowControl/>
        <w:suppressLineNumbers w:val="0"/>
        <w:wordWrap w:val="0"/>
        <w:spacing w:before="0" w:beforeAutospacing="0" w:after="0" w:afterAutospacing="0" w:line="450" w:lineRule="atLeast"/>
        <w:ind w:left="0" w:right="0"/>
        <w:rPr>
          <w:sz w:val="21"/>
          <w:szCs w:val="21"/>
        </w:rPr>
      </w:pPr>
      <w:bookmarkStart w:id="21" w:name="_Toc15"/>
      <w:r>
        <w:rPr>
          <w:rFonts w:hint="eastAsia" w:ascii="宋体" w:hAnsi="宋体" w:eastAsia="宋体" w:cs="宋体"/>
          <w:b/>
          <w:i w:val="0"/>
          <w:caps w:val="0"/>
          <w:color w:val="000000"/>
          <w:spacing w:val="0"/>
          <w:sz w:val="21"/>
          <w:szCs w:val="21"/>
          <w:u w:val="none"/>
          <w:lang w:val="en-US"/>
        </w:rPr>
        <w:t>（二）</w:t>
      </w:r>
      <w:r>
        <w:rPr>
          <w:rFonts w:hint="eastAsia" w:ascii="宋体" w:hAnsi="宋体" w:eastAsia="宋体" w:cs="宋体"/>
          <w:b/>
          <w:i w:val="0"/>
          <w:caps w:val="0"/>
          <w:color w:val="000000"/>
          <w:spacing w:val="0"/>
          <w:sz w:val="21"/>
          <w:szCs w:val="21"/>
          <w:u w:val="none"/>
        </w:rPr>
        <w:t>人员和设备要求：</w:t>
      </w:r>
      <w:bookmarkEnd w:id="21"/>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rPr>
          <w:color w:val="333333"/>
          <w:sz w:val="21"/>
          <w:szCs w:val="21"/>
        </w:rPr>
      </w:pPr>
      <w:r>
        <w:rPr>
          <w:rFonts w:hint="eastAsia" w:ascii="微软雅黑" w:hAnsi="微软雅黑" w:eastAsia="微软雅黑" w:cs="微软雅黑"/>
          <w:i w:val="0"/>
          <w:caps w:val="0"/>
          <w:color w:val="333333"/>
          <w:spacing w:val="0"/>
          <w:sz w:val="21"/>
          <w:szCs w:val="21"/>
          <w:lang w:val="en-US"/>
        </w:rPr>
        <w:t>1.</w:t>
      </w:r>
      <w:r>
        <w:rPr>
          <w:rFonts w:hint="default" w:ascii="Times New Roman" w:hAnsi="Times New Roman" w:eastAsia="微软雅黑" w:cs="Times New Roman"/>
          <w:i w:val="0"/>
          <w:caps w:val="0"/>
          <w:color w:val="333333"/>
          <w:spacing w:val="0"/>
          <w:sz w:val="21"/>
          <w:szCs w:val="21"/>
          <w:lang w:val="en-US"/>
        </w:rPr>
        <w:t>   </w:t>
      </w:r>
      <w:r>
        <w:rPr>
          <w:rFonts w:hint="eastAsia" w:ascii="微软雅黑" w:hAnsi="微软雅黑" w:eastAsia="微软雅黑" w:cs="微软雅黑"/>
          <w:i w:val="0"/>
          <w:caps w:val="0"/>
          <w:color w:val="333333"/>
          <w:spacing w:val="0"/>
          <w:sz w:val="21"/>
          <w:szCs w:val="21"/>
        </w:rPr>
        <w:t>人员配备及工作时间要求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结合本单位实际情况，保安员的配备不低于《关于印发深圳市中小学校和幼儿园配备专业保安员工作实施方案的通知》（深公（治）字[2010]273号）文件的配备标准，双方约定中标人应配备保安人员共10名（1名</w:t>
      </w:r>
      <w:bookmarkStart w:id="23" w:name="_GoBack"/>
      <w:bookmarkEnd w:id="23"/>
      <w:r>
        <w:rPr>
          <w:rFonts w:hint="eastAsia" w:ascii="宋体" w:hAnsi="宋体" w:eastAsia="宋体" w:cs="宋体"/>
          <w:i w:val="0"/>
          <w:caps w:val="0"/>
          <w:color w:val="333333"/>
          <w:spacing w:val="0"/>
          <w:kern w:val="0"/>
          <w:sz w:val="21"/>
          <w:szCs w:val="21"/>
          <w:lang w:val="en-US" w:eastAsia="zh-CN" w:bidi="ar"/>
        </w:rPr>
        <w:t>队长，9名队员）。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(2)</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保安员的工作时间实行24小时轮班制。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(3)</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根据采购人安保工作的实际情况，在重要时段做到一岗双人，岗位具体班次、保安员调休由采购人安排。</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rPr>
          <w:color w:val="333333"/>
          <w:sz w:val="21"/>
          <w:szCs w:val="21"/>
        </w:rPr>
      </w:pPr>
      <w:r>
        <w:rPr>
          <w:rFonts w:hint="eastAsia" w:ascii="微软雅黑" w:hAnsi="微软雅黑" w:eastAsia="微软雅黑" w:cs="微软雅黑"/>
          <w:i w:val="0"/>
          <w:caps w:val="0"/>
          <w:color w:val="333333"/>
          <w:spacing w:val="0"/>
          <w:sz w:val="21"/>
          <w:szCs w:val="21"/>
          <w:lang w:val="en-US"/>
        </w:rPr>
        <w:t>2.</w:t>
      </w:r>
      <w:r>
        <w:rPr>
          <w:rFonts w:hint="default" w:ascii="Times New Roman" w:hAnsi="Times New Roman" w:eastAsia="微软雅黑" w:cs="Times New Roman"/>
          <w:i w:val="0"/>
          <w:caps w:val="0"/>
          <w:color w:val="333333"/>
          <w:spacing w:val="0"/>
          <w:sz w:val="21"/>
          <w:szCs w:val="21"/>
          <w:lang w:val="en-US"/>
        </w:rPr>
        <w:t>   </w:t>
      </w:r>
      <w:r>
        <w:rPr>
          <w:rFonts w:hint="eastAsia" w:ascii="微软雅黑" w:hAnsi="微软雅黑" w:eastAsia="微软雅黑" w:cs="微软雅黑"/>
          <w:i w:val="0"/>
          <w:caps w:val="0"/>
          <w:color w:val="333333"/>
          <w:spacing w:val="0"/>
          <w:sz w:val="21"/>
          <w:szCs w:val="21"/>
        </w:rPr>
        <w:t>保安员配备要求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原则上要求年龄18—45周岁，男性身高1.68或以上，女性1.60米或以上，视力1.0或以上，体检合格，具有较强的责任感和服务意识。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(2)</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具有高中或以上文化程度。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(3)</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政审合格，品行良好，无违法犯罪前科。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(4)</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所有保安人员均经公安机关批准设立的培训机构培训合格，取得由深圳市公安局颁发的广东省公安厅监制的《保安员证》。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(5)</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所有保安人员均经过专业培训，考试合格，并掌握一定的保安、消防、交通指挥、医疗救护等专业知识。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rPr>
          <w:color w:val="333333"/>
          <w:sz w:val="21"/>
          <w:szCs w:val="21"/>
        </w:rPr>
      </w:pPr>
      <w:r>
        <w:rPr>
          <w:rFonts w:hint="eastAsia" w:ascii="微软雅黑" w:hAnsi="微软雅黑" w:eastAsia="微软雅黑" w:cs="微软雅黑"/>
          <w:i w:val="0"/>
          <w:caps w:val="0"/>
          <w:color w:val="333333"/>
          <w:spacing w:val="0"/>
          <w:sz w:val="21"/>
          <w:szCs w:val="21"/>
          <w:lang w:val="en-US"/>
        </w:rPr>
        <w:t>3.</w:t>
      </w:r>
      <w:r>
        <w:rPr>
          <w:rFonts w:hint="default" w:ascii="Times New Roman" w:hAnsi="Times New Roman" w:eastAsia="微软雅黑" w:cs="Times New Roman"/>
          <w:i w:val="0"/>
          <w:caps w:val="0"/>
          <w:color w:val="333333"/>
          <w:spacing w:val="0"/>
          <w:sz w:val="21"/>
          <w:szCs w:val="21"/>
          <w:lang w:val="en-US"/>
        </w:rPr>
        <w:t>   </w:t>
      </w:r>
      <w:r>
        <w:rPr>
          <w:rFonts w:hint="eastAsia" w:ascii="微软雅黑" w:hAnsi="微软雅黑" w:eastAsia="微软雅黑" w:cs="微软雅黑"/>
          <w:i w:val="0"/>
          <w:caps w:val="0"/>
          <w:color w:val="333333"/>
          <w:spacing w:val="0"/>
          <w:sz w:val="21"/>
          <w:szCs w:val="21"/>
        </w:rPr>
        <w:t>保安员职责要求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认真学习并坚决贯彻执行学校安全法律、法规和规章。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(2)</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明荣知耻，忠于职守、文明执勤、优质服务，严格执行学校的各项规章制度，接受甲方领导及主管人员的管理，服从甲方领导的工作安排。</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(3)</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定时开关学校大门并执行清校制度。在学生上学、放学及集体进出校门时应在门前规定地点及时放置警示牌、隔离墩、疏导交通。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(4)</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对来访人员及车辆进行登记、联系、发卡、检查，做好上传下达及收发、失物招领工作。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(5)</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掌握学生行为动态，对擅自在课间离开学校的学生，予以劝阻，没有校（园）方开据的许可证一律不得放行，并及时上报班主任及校（园）德育处和安委办，并做好书面记录。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(6)</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对学校区域实行24小时值班护卫制度，禁止无关人员进入校园，维护校园秩序；坚决制止校园暴力，尤其要确保校（园）大门前无外来人员聚众敲诈勒索本校（园）学生，坚决打击“法轮功、黄、赌、毒”等违法活动对校园的侵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(7)</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对进出物品严格检查，携带学校公物外出必须由主管领导签字后方能予以放行，并作好登记。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(8)</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保护校园区域内发生的刑事、治安案件或灾害事故现场，维护现场秩序，并做好记录，事发时的当班保安应在事发后6小时内向学校相关领导书面报告事发前后保安值班的真实、详细的情况。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(9)</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与学校辖区派出所密切协作，对校园周边环境进行综合治理，一旦发现带黑性质团伙敲诈、抢劫师生事件时，要立即拨打110报警，并阻止犯罪。建立校与校以及中标人派驻学校就近岗位之间快速反应的队伍，及时处理突发事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(10)</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做好每个班次的交接班制度，即交卫生、交情况、交装备。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(11)</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加强对校园区域的安全巡视，尤其是晚上，值班人员要加强对校园重要防护点的巡查，切实保障学校正常秩序和人员财产安全。做好消防、防盗安全工作，发现重大安全隐患时，应及时向中标单位和采购人书面报告并提出自己的整改意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(12)</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依照国家法律法规和甲方有关规章制度及要求，做好其它相关工作。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rPr>
          <w:color w:val="333333"/>
          <w:sz w:val="21"/>
          <w:szCs w:val="21"/>
        </w:rPr>
      </w:pPr>
      <w:r>
        <w:rPr>
          <w:rFonts w:hint="eastAsia" w:ascii="微软雅黑" w:hAnsi="微软雅黑" w:eastAsia="微软雅黑" w:cs="微软雅黑"/>
          <w:i w:val="0"/>
          <w:caps w:val="0"/>
          <w:color w:val="333333"/>
          <w:spacing w:val="0"/>
          <w:sz w:val="21"/>
          <w:szCs w:val="21"/>
          <w:lang w:val="en-US"/>
        </w:rPr>
        <w:t>4.</w:t>
      </w:r>
      <w:r>
        <w:rPr>
          <w:rFonts w:hint="default" w:ascii="Times New Roman" w:hAnsi="Times New Roman" w:eastAsia="微软雅黑" w:cs="Times New Roman"/>
          <w:i w:val="0"/>
          <w:caps w:val="0"/>
          <w:color w:val="333333"/>
          <w:spacing w:val="0"/>
          <w:sz w:val="21"/>
          <w:szCs w:val="21"/>
          <w:lang w:val="en-US"/>
        </w:rPr>
        <w:t>   </w:t>
      </w:r>
      <w:r>
        <w:rPr>
          <w:rFonts w:hint="eastAsia" w:ascii="微软雅黑" w:hAnsi="微软雅黑" w:eastAsia="微软雅黑" w:cs="微软雅黑"/>
          <w:i w:val="0"/>
          <w:caps w:val="0"/>
          <w:color w:val="333333"/>
          <w:spacing w:val="0"/>
          <w:sz w:val="21"/>
          <w:szCs w:val="21"/>
        </w:rPr>
        <w:t>保安员严禁从事的行为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严禁阻碍国家机关工作人员依法执行公务。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(2)</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严禁非法剥夺、限制他人人身自由。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(3)</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严禁乱罚和没收他人财物。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(4)</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严禁扣押他人证件和财物。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(5)</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严禁辱骂、殴打老师或学生及学校其他工作人员。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(6)</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严禁刁难学生家长及其他办事人员。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(7)</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严禁擅离岗位，从事与保卫工作无关之事。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(8)</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严禁未经允许擅自留宿外来人员或擅自同意在校园内存放货物和停放车辆。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(9)</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严禁酗酒、嫖娼（或在校园内乱搞两性关系）斗殴。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5" w:right="0" w:hanging="425"/>
        <w:jc w:val="left"/>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(10)</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严禁其它违反法律法规或采购人（学校）规定的行为。</w:t>
      </w:r>
    </w:p>
    <w:p>
      <w:pPr>
        <w:pStyle w:val="5"/>
        <w:rPr>
          <w:rFonts w:hint="eastAsia" w:ascii="宋体" w:hAnsi="宋体" w:cs="宋体"/>
          <w:i w:val="0"/>
          <w:caps w:val="0"/>
          <w:color w:val="333333"/>
          <w:spacing w:val="0"/>
          <w:kern w:val="0"/>
          <w:sz w:val="21"/>
          <w:szCs w:val="21"/>
          <w:lang w:val="en-US" w:eastAsia="zh-CN" w:bidi="ar"/>
        </w:rPr>
      </w:pPr>
      <w:r>
        <w:rPr>
          <w:rFonts w:hint="eastAsia" w:ascii="宋体" w:hAnsi="宋体" w:cs="宋体"/>
          <w:i w:val="0"/>
          <w:caps w:val="0"/>
          <w:color w:val="333333"/>
          <w:spacing w:val="0"/>
          <w:kern w:val="0"/>
          <w:sz w:val="21"/>
          <w:szCs w:val="21"/>
          <w:lang w:val="en-US" w:eastAsia="zh-CN" w:bidi="ar"/>
        </w:rPr>
        <w:t>5.保安员工资最低发放标准（含社保、公积金、残疾人就业保障金和装备）</w:t>
      </w:r>
    </w:p>
    <w:tbl>
      <w:tblPr>
        <w:tblStyle w:val="9"/>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8"/>
        <w:gridCol w:w="708"/>
        <w:gridCol w:w="2039"/>
        <w:gridCol w:w="709"/>
        <w:gridCol w:w="708"/>
        <w:gridCol w:w="895"/>
        <w:gridCol w:w="895"/>
        <w:gridCol w:w="709"/>
        <w:gridCol w:w="709"/>
        <w:gridCol w:w="709"/>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0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序号</w:t>
            </w:r>
          </w:p>
        </w:tc>
        <w:tc>
          <w:tcPr>
            <w:tcW w:w="70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岗位</w:t>
            </w:r>
          </w:p>
        </w:tc>
        <w:tc>
          <w:tcPr>
            <w:tcW w:w="20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服务期限</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基本工资</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队长代班费</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社保（单位缴交）</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社保（个人缴交）</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公积金（单位缴交）</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公积金（个人缴交）</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6"/>
                <w:szCs w:val="16"/>
                <w:u w:val="none"/>
              </w:rPr>
            </w:pPr>
            <w:r>
              <w:rPr>
                <w:rFonts w:hint="default" w:ascii="仿宋_GB2312" w:hAnsi="宋体" w:eastAsia="仿宋_GB2312" w:cs="仿宋_GB2312"/>
                <w:b/>
                <w:i w:val="0"/>
                <w:color w:val="000000"/>
                <w:kern w:val="0"/>
                <w:sz w:val="16"/>
                <w:szCs w:val="16"/>
                <w:u w:val="none"/>
                <w:lang w:val="en-US" w:eastAsia="zh-CN" w:bidi="ar"/>
              </w:rPr>
              <w:t>残疾人就业保障金</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装备（服装）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20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6"/>
                <w:szCs w:val="16"/>
                <w:u w:val="none"/>
              </w:rPr>
            </w:pP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C00000"/>
                <w:sz w:val="18"/>
                <w:szCs w:val="18"/>
                <w:u w:val="none"/>
              </w:rPr>
            </w:pPr>
            <w:r>
              <w:rPr>
                <w:rFonts w:hint="default" w:ascii="仿宋_GB2312" w:hAnsi="宋体" w:eastAsia="仿宋_GB2312" w:cs="仿宋_GB2312"/>
                <w:b/>
                <w:i w:val="0"/>
                <w:color w:val="C00000"/>
                <w:kern w:val="0"/>
                <w:sz w:val="18"/>
                <w:szCs w:val="18"/>
                <w:u w:val="none"/>
                <w:lang w:val="en-US" w:eastAsia="zh-CN" w:bidi="ar"/>
              </w:rPr>
              <w:t>队长</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C00000"/>
                <w:sz w:val="18"/>
                <w:szCs w:val="18"/>
                <w:u w:val="none"/>
              </w:rPr>
            </w:pPr>
            <w:r>
              <w:rPr>
                <w:rFonts w:hint="default" w:ascii="仿宋_GB2312" w:hAnsi="宋体" w:eastAsia="仿宋_GB2312" w:cs="仿宋_GB2312"/>
                <w:b/>
                <w:i w:val="0"/>
                <w:color w:val="C00000"/>
                <w:kern w:val="0"/>
                <w:sz w:val="18"/>
                <w:szCs w:val="18"/>
                <w:u w:val="none"/>
                <w:lang w:val="en-US" w:eastAsia="zh-CN" w:bidi="ar"/>
              </w:rPr>
              <w:t>20210101-20211231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4300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800</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362.29</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193.25</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110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110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42.3</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C00000"/>
                <w:sz w:val="18"/>
                <w:szCs w:val="18"/>
                <w:u w:val="none"/>
              </w:rPr>
            </w:pPr>
            <w:r>
              <w:rPr>
                <w:rFonts w:hint="default" w:ascii="仿宋_GB2312" w:hAnsi="宋体" w:eastAsia="仿宋_GB2312" w:cs="仿宋_GB2312"/>
                <w:b/>
                <w:i w:val="0"/>
                <w:color w:val="C00000"/>
                <w:kern w:val="0"/>
                <w:sz w:val="18"/>
                <w:szCs w:val="18"/>
                <w:u w:val="none"/>
                <w:lang w:val="en-US" w:eastAsia="zh-CN" w:bidi="ar"/>
              </w:rPr>
              <w:t>队员</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C00000"/>
                <w:sz w:val="18"/>
                <w:szCs w:val="18"/>
                <w:u w:val="none"/>
              </w:rPr>
            </w:pPr>
            <w:r>
              <w:rPr>
                <w:rFonts w:hint="default" w:ascii="仿宋_GB2312" w:hAnsi="宋体" w:eastAsia="仿宋_GB2312" w:cs="仿宋_GB2312"/>
                <w:b/>
                <w:i w:val="0"/>
                <w:color w:val="C00000"/>
                <w:kern w:val="0"/>
                <w:sz w:val="18"/>
                <w:szCs w:val="18"/>
                <w:u w:val="none"/>
                <w:lang w:val="en-US" w:eastAsia="zh-CN" w:bidi="ar"/>
              </w:rPr>
              <w:t>20210101-20211231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4300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362.29</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193.25</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110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110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42.3</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50</w:t>
            </w:r>
          </w:p>
        </w:tc>
      </w:tr>
    </w:tbl>
    <w:p>
      <w:pPr>
        <w:pStyle w:val="5"/>
        <w:rPr>
          <w:rFonts w:hint="default" w:ascii="宋体" w:hAnsi="宋体" w:cs="宋体"/>
          <w:i w:val="0"/>
          <w:caps w:val="0"/>
          <w:color w:val="333333"/>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bookmarkStart w:id="22" w:name="_Toc12720"/>
      <w:r>
        <w:rPr>
          <w:rFonts w:hint="eastAsia" w:ascii="宋体" w:hAnsi="宋体" w:eastAsia="宋体" w:cs="宋体"/>
          <w:b/>
          <w:i w:val="0"/>
          <w:caps w:val="0"/>
          <w:color w:val="000000"/>
          <w:spacing w:val="0"/>
          <w:kern w:val="0"/>
          <w:sz w:val="21"/>
          <w:szCs w:val="21"/>
          <w:u w:val="none"/>
          <w:lang w:val="en-US" w:eastAsia="zh-CN" w:bidi="ar"/>
        </w:rPr>
        <w:t>三、商务要求</w:t>
      </w:r>
      <w:bookmarkEnd w:id="22"/>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服务期限：2021年1月1日至2021年12月31日。合同期满后可根据供应商履约情况，根据双方协商可延长合同期，最长不超过3年。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2.</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报价要求：</w:t>
      </w:r>
      <w:r>
        <w:rPr>
          <w:rFonts w:hint="eastAsia" w:ascii="宋体" w:hAnsi="宋体" w:eastAsia="宋体" w:cs="宋体"/>
          <w:b/>
          <w:i w:val="0"/>
          <w:caps w:val="0"/>
          <w:color w:val="333333"/>
          <w:spacing w:val="0"/>
          <w:kern w:val="0"/>
          <w:sz w:val="21"/>
          <w:szCs w:val="21"/>
          <w:lang w:val="en-US" w:eastAsia="zh-CN" w:bidi="ar"/>
        </w:rPr>
        <w:t>本项目财政控制金额为人民币</w:t>
      </w:r>
      <w:r>
        <w:rPr>
          <w:rFonts w:hint="eastAsia" w:ascii="宋体" w:hAnsi="宋体" w:eastAsia="宋体" w:cs="宋体"/>
          <w:b/>
          <w:i w:val="0"/>
          <w:caps w:val="0"/>
          <w:color w:val="333333"/>
          <w:spacing w:val="0"/>
          <w:kern w:val="0"/>
          <w:sz w:val="21"/>
          <w:szCs w:val="21"/>
          <w:shd w:val="clear" w:fill="FFFF00"/>
          <w:lang w:val="en-US" w:eastAsia="zh-CN" w:bidi="ar"/>
        </w:rPr>
        <w:t>66万元</w:t>
      </w:r>
      <w:r>
        <w:rPr>
          <w:rFonts w:hint="eastAsia" w:ascii="宋体" w:hAnsi="宋体" w:eastAsia="宋体" w:cs="宋体"/>
          <w:b/>
          <w:i w:val="0"/>
          <w:caps w:val="0"/>
          <w:color w:val="333333"/>
          <w:spacing w:val="0"/>
          <w:kern w:val="0"/>
          <w:sz w:val="21"/>
          <w:szCs w:val="21"/>
          <w:lang w:val="en-US" w:eastAsia="zh-CN" w:bidi="ar"/>
        </w:rPr>
        <w:t>，投标人的投标报价高于财政控制金额为无效投标。</w:t>
      </w:r>
      <w:r>
        <w:rPr>
          <w:rFonts w:hint="eastAsia" w:ascii="宋体" w:hAnsi="宋体" w:eastAsia="宋体" w:cs="宋体"/>
          <w:i w:val="0"/>
          <w:caps w:val="0"/>
          <w:color w:val="333333"/>
          <w:spacing w:val="0"/>
          <w:kern w:val="0"/>
          <w:sz w:val="21"/>
          <w:szCs w:val="21"/>
          <w:lang w:val="en-US" w:eastAsia="zh-CN" w:bidi="ar"/>
        </w:rPr>
        <w:t> 本项目服务费采用包干制，应包括服务成本、法定税费和利润。由各投标人按招标文件的服务内容、要求自主报价。以人民币为结算单位，报价应包含但不限于以下全部费用：劳务服务费（服务人员工资、福利、医疗保险费、社保费、公积金、补贴、加班费、安全意外保险、设备仪器费、交通费、税金、风险金、利润等本采购项目所发生的一切费用）。一经中标，投标报价作为中标人与采购人签定的合同金额，合同期限内不做调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3.</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验收要求：完成服务内容，获得采购人认可。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425" w:right="0" w:hanging="425"/>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4.</w:t>
      </w:r>
      <w:r>
        <w:rPr>
          <w:rFonts w:hint="default" w:ascii="Times New Roman" w:hAnsi="Times New Roman" w:eastAsia="宋体" w:cs="Times New Roman"/>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付款方式：按深圳市南山区财政局有关规定执行。</w:t>
      </w:r>
    </w:p>
    <w:p>
      <w:pPr>
        <w:pStyle w:val="3"/>
        <w:keepNext w:val="0"/>
        <w:keepLines w:val="0"/>
        <w:widowControl/>
        <w:suppressLineNumbers w:val="0"/>
        <w:wordWrap w:val="0"/>
        <w:spacing w:before="0" w:beforeAutospacing="0" w:after="0" w:afterAutospacing="0" w:line="450" w:lineRule="atLeast"/>
        <w:ind w:left="0" w:right="0"/>
        <w:jc w:val="center"/>
        <w:rPr>
          <w:rFonts w:hint="eastAsia" w:ascii="宋体" w:hAnsi="宋体" w:eastAsia="宋体" w:cs="宋体"/>
          <w:b/>
          <w:i w:val="0"/>
          <w:caps w:val="0"/>
          <w:color w:val="333333"/>
          <w:spacing w:val="0"/>
          <w:sz w:val="21"/>
          <w:szCs w:val="21"/>
        </w:rPr>
      </w:pPr>
    </w:p>
    <w:p>
      <w:pPr>
        <w:pStyle w:val="3"/>
        <w:keepNext w:val="0"/>
        <w:keepLines w:val="0"/>
        <w:widowControl/>
        <w:suppressLineNumbers w:val="0"/>
        <w:wordWrap w:val="0"/>
        <w:spacing w:before="0" w:beforeAutospacing="0" w:after="0" w:afterAutospacing="0" w:line="450" w:lineRule="atLeast"/>
        <w:ind w:left="0" w:right="0"/>
        <w:jc w:val="center"/>
        <w:rPr>
          <w:rFonts w:hint="eastAsia" w:ascii="宋体" w:hAnsi="宋体" w:eastAsia="宋体" w:cs="宋体"/>
          <w:b/>
          <w:i w:val="0"/>
          <w:caps w:val="0"/>
          <w:color w:val="333333"/>
          <w:spacing w:val="0"/>
          <w:sz w:val="21"/>
          <w:szCs w:val="21"/>
        </w:rPr>
      </w:pPr>
    </w:p>
    <w:p>
      <w:pPr>
        <w:pStyle w:val="3"/>
        <w:keepNext w:val="0"/>
        <w:keepLines w:val="0"/>
        <w:widowControl/>
        <w:suppressLineNumbers w:val="0"/>
        <w:wordWrap w:val="0"/>
        <w:spacing w:before="0" w:beforeAutospacing="0" w:after="0" w:afterAutospacing="0" w:line="450" w:lineRule="atLeast"/>
        <w:ind w:left="0" w:right="0"/>
        <w:jc w:val="center"/>
        <w:rPr>
          <w:rFonts w:hint="eastAsia" w:ascii="宋体" w:hAnsi="宋体" w:eastAsia="宋体" w:cs="宋体"/>
          <w:b/>
          <w:i w:val="0"/>
          <w:caps w:val="0"/>
          <w:color w:val="333333"/>
          <w:spacing w:val="0"/>
          <w:sz w:val="21"/>
          <w:szCs w:val="21"/>
        </w:rPr>
      </w:pPr>
    </w:p>
    <w:p>
      <w:pPr>
        <w:pStyle w:val="3"/>
        <w:keepNext w:val="0"/>
        <w:keepLines w:val="0"/>
        <w:widowControl/>
        <w:suppressLineNumbers w:val="0"/>
        <w:wordWrap w:val="0"/>
        <w:spacing w:before="0" w:beforeAutospacing="0" w:after="0" w:afterAutospacing="0" w:line="450" w:lineRule="atLeast"/>
        <w:ind w:left="0" w:right="0"/>
        <w:jc w:val="center"/>
        <w:rPr>
          <w:sz w:val="21"/>
          <w:szCs w:val="21"/>
        </w:rPr>
      </w:pPr>
      <w:r>
        <w:rPr>
          <w:rFonts w:hint="eastAsia" w:ascii="宋体" w:hAnsi="宋体" w:eastAsia="宋体" w:cs="宋体"/>
          <w:b/>
          <w:i w:val="0"/>
          <w:caps w:val="0"/>
          <w:color w:val="333333"/>
          <w:spacing w:val="0"/>
          <w:sz w:val="21"/>
          <w:szCs w:val="21"/>
        </w:rPr>
        <w:t>第</w:t>
      </w:r>
      <w:r>
        <w:rPr>
          <w:rFonts w:hint="eastAsia" w:cs="宋体"/>
          <w:b/>
          <w:i w:val="0"/>
          <w:caps w:val="0"/>
          <w:color w:val="333333"/>
          <w:spacing w:val="0"/>
          <w:sz w:val="21"/>
          <w:szCs w:val="21"/>
          <w:lang w:val="en-US" w:eastAsia="zh-CN"/>
        </w:rPr>
        <w:t>三</w:t>
      </w:r>
      <w:r>
        <w:rPr>
          <w:rFonts w:hint="eastAsia" w:ascii="宋体" w:hAnsi="宋体" w:eastAsia="宋体" w:cs="宋体"/>
          <w:b/>
          <w:i w:val="0"/>
          <w:caps w:val="0"/>
          <w:color w:val="333333"/>
          <w:spacing w:val="0"/>
          <w:sz w:val="21"/>
          <w:szCs w:val="21"/>
        </w:rPr>
        <w:t>章 评标信息表</w:t>
      </w:r>
    </w:p>
    <w:tbl>
      <w:tblPr>
        <w:tblStyle w:val="9"/>
        <w:tblW w:w="5180" w:type="pct"/>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40"/>
        <w:gridCol w:w="887"/>
        <w:gridCol w:w="2667"/>
        <w:gridCol w:w="1342"/>
        <w:gridCol w:w="904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252"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序号</w:t>
            </w:r>
          </w:p>
        </w:tc>
        <w:tc>
          <w:tcPr>
            <w:tcW w:w="1667" w:type="pct"/>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评分项</w:t>
            </w:r>
          </w:p>
        </w:tc>
        <w:tc>
          <w:tcPr>
            <w:tcW w:w="3080" w:type="pct"/>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color w:val="333333"/>
                <w:sz w:val="21"/>
                <w:szCs w:val="21"/>
                <w:lang w:val="en-US"/>
              </w:rPr>
            </w:pPr>
            <w:r>
              <w:rPr>
                <w:rFonts w:hint="eastAsia" w:ascii="宋体" w:hAnsi="宋体" w:eastAsia="宋体" w:cs="宋体"/>
                <w:color w:val="333333"/>
                <w:kern w:val="0"/>
                <w:sz w:val="21"/>
                <w:szCs w:val="21"/>
                <w:lang w:val="en-US" w:eastAsia="zh-CN" w:bidi="ar"/>
              </w:rPr>
              <w:t>得分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trPr>
        <w:tc>
          <w:tcPr>
            <w:tcW w:w="252"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1"/>
                <w:szCs w:val="21"/>
              </w:rPr>
            </w:pPr>
            <w:r>
              <w:rPr>
                <w:rFonts w:hint="eastAsia" w:ascii="宋体" w:hAnsi="宋体" w:eastAsia="宋体" w:cs="宋体"/>
                <w:color w:val="33333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2</w:t>
            </w:r>
          </w:p>
        </w:tc>
        <w:tc>
          <w:tcPr>
            <w:tcW w:w="1667" w:type="pct"/>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技术</w:t>
            </w:r>
          </w:p>
        </w:tc>
        <w:tc>
          <w:tcPr>
            <w:tcW w:w="3080" w:type="pct"/>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color w:val="333333"/>
                <w:sz w:val="21"/>
                <w:szCs w:val="21"/>
                <w:lang w:val="en-US"/>
              </w:rPr>
            </w:pPr>
            <w:r>
              <w:rPr>
                <w:rFonts w:hint="eastAsia" w:ascii="宋体" w:hAnsi="宋体" w:eastAsia="宋体" w:cs="宋体"/>
                <w:color w:val="333333"/>
                <w:kern w:val="0"/>
                <w:sz w:val="21"/>
                <w:szCs w:val="21"/>
                <w:lang w:val="en-US" w:eastAsia="zh-CN" w:bidi="ar"/>
              </w:rPr>
              <w:t>43分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3" w:hRule="atLeast"/>
        </w:trPr>
        <w:tc>
          <w:tcPr>
            <w:tcW w:w="25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1"/>
                <w:szCs w:val="21"/>
              </w:rPr>
            </w:pPr>
          </w:p>
        </w:tc>
        <w:tc>
          <w:tcPr>
            <w:tcW w:w="302"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序号</w:t>
            </w:r>
          </w:p>
        </w:tc>
        <w:tc>
          <w:tcPr>
            <w:tcW w:w="908"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内容</w:t>
            </w:r>
          </w:p>
        </w:tc>
        <w:tc>
          <w:tcPr>
            <w:tcW w:w="456"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color w:val="333333"/>
                <w:sz w:val="21"/>
                <w:szCs w:val="21"/>
                <w:lang w:val="en-US"/>
              </w:rPr>
            </w:pPr>
            <w:r>
              <w:rPr>
                <w:rFonts w:hint="eastAsia" w:ascii="宋体" w:hAnsi="宋体" w:eastAsia="宋体" w:cs="宋体"/>
                <w:color w:val="333333"/>
                <w:kern w:val="0"/>
                <w:sz w:val="21"/>
                <w:szCs w:val="21"/>
                <w:lang w:val="en-US" w:eastAsia="zh-CN" w:bidi="ar"/>
              </w:rPr>
              <w:t>得分</w:t>
            </w:r>
          </w:p>
        </w:tc>
        <w:tc>
          <w:tcPr>
            <w:tcW w:w="3080"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评分准则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33" w:hRule="atLeast"/>
        </w:trPr>
        <w:tc>
          <w:tcPr>
            <w:tcW w:w="25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1"/>
                <w:szCs w:val="21"/>
              </w:rPr>
            </w:pPr>
          </w:p>
        </w:tc>
        <w:tc>
          <w:tcPr>
            <w:tcW w:w="302"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1</w:t>
            </w:r>
          </w:p>
        </w:tc>
        <w:tc>
          <w:tcPr>
            <w:tcW w:w="908"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拟安排的项目负责人（仅限1人）情况</w:t>
            </w:r>
          </w:p>
        </w:tc>
        <w:tc>
          <w:tcPr>
            <w:tcW w:w="456"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50" w:right="-51"/>
              <w:jc w:val="center"/>
              <w:rPr>
                <w:rFonts w:hint="default"/>
                <w:color w:val="333333"/>
                <w:sz w:val="21"/>
                <w:szCs w:val="21"/>
                <w:lang w:val="en-US"/>
              </w:rPr>
            </w:pPr>
            <w:r>
              <w:rPr>
                <w:rFonts w:hint="eastAsia" w:ascii="宋体" w:hAnsi="宋体" w:eastAsia="宋体" w:cs="宋体"/>
                <w:color w:val="333333"/>
                <w:kern w:val="0"/>
                <w:sz w:val="21"/>
                <w:szCs w:val="21"/>
                <w:lang w:val="en-US" w:eastAsia="zh-CN" w:bidi="ar"/>
              </w:rPr>
              <w:t>15分</w:t>
            </w:r>
          </w:p>
        </w:tc>
        <w:tc>
          <w:tcPr>
            <w:tcW w:w="3080"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color w:val="333333"/>
                <w:kern w:val="0"/>
                <w:sz w:val="21"/>
                <w:szCs w:val="21"/>
                <w:lang w:val="en-US" w:eastAsia="zh-CN" w:bidi="ar"/>
              </w:rPr>
              <w:t>1、项目负责人具有高级保安员（国家职业资格三级）证书的得1分；具有保安师（国家职业资格二级）证书的得3分；具有高级保安师（国家职业资格一级）证书的得6分，其它情况不得分，最高得6分；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color w:val="333333"/>
                <w:kern w:val="0"/>
                <w:sz w:val="21"/>
                <w:szCs w:val="21"/>
                <w:lang w:val="en-US" w:eastAsia="zh-CN" w:bidi="ar"/>
              </w:rPr>
              <w:t>2、项目负责人具有退伍军人证的得3分，其它情况不得分，最高得3分；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1"/>
                <w:szCs w:val="21"/>
              </w:rPr>
            </w:pPr>
            <w:r>
              <w:rPr>
                <w:rFonts w:asciiTheme="minorHAnsi" w:hAnsiTheme="minorHAnsi" w:eastAsiaTheme="minorEastAsia" w:cstheme="minorBidi"/>
                <w:color w:val="333333"/>
                <w:kern w:val="0"/>
                <w:sz w:val="21"/>
                <w:szCs w:val="21"/>
                <w:lang w:val="en-US" w:eastAsia="zh-CN" w:bidi="ar"/>
              </w:rPr>
              <w:t>3</w:t>
            </w:r>
            <w:r>
              <w:rPr>
                <w:rFonts w:hint="eastAsia" w:ascii="宋体" w:hAnsi="宋体" w:eastAsia="宋体" w:cs="宋体"/>
                <w:color w:val="333333"/>
                <w:kern w:val="0"/>
                <w:sz w:val="21"/>
                <w:szCs w:val="21"/>
                <w:lang w:val="en-US" w:eastAsia="zh-CN" w:bidi="ar"/>
              </w:rPr>
              <w:t>、具有安全防范设计评估师（二级）资格得</w:t>
            </w:r>
            <w:r>
              <w:rPr>
                <w:rFonts w:asciiTheme="minorHAnsi" w:hAnsiTheme="minorHAnsi" w:eastAsiaTheme="minorEastAsia" w:cstheme="minorBidi"/>
                <w:color w:val="333333"/>
                <w:kern w:val="0"/>
                <w:sz w:val="21"/>
                <w:szCs w:val="21"/>
                <w:lang w:val="en-US" w:eastAsia="zh-CN" w:bidi="ar"/>
              </w:rPr>
              <w:t>2</w:t>
            </w:r>
            <w:r>
              <w:rPr>
                <w:rFonts w:hint="eastAsia" w:ascii="宋体" w:hAnsi="宋体" w:eastAsia="宋体" w:cs="宋体"/>
                <w:color w:val="333333"/>
                <w:kern w:val="0"/>
                <w:sz w:val="21"/>
                <w:szCs w:val="21"/>
                <w:lang w:val="en-US" w:eastAsia="zh-CN" w:bidi="ar"/>
              </w:rPr>
              <w:t>分，具有安全防范设计评估师（一级）资格得</w:t>
            </w:r>
            <w:r>
              <w:rPr>
                <w:rFonts w:asciiTheme="minorHAnsi" w:hAnsiTheme="minorHAnsi" w:eastAsiaTheme="minorEastAsia" w:cstheme="minorBidi"/>
                <w:color w:val="333333"/>
                <w:kern w:val="0"/>
                <w:sz w:val="21"/>
                <w:szCs w:val="21"/>
                <w:lang w:val="en-US" w:eastAsia="zh-CN" w:bidi="ar"/>
              </w:rPr>
              <w:t>4</w:t>
            </w:r>
            <w:r>
              <w:rPr>
                <w:rFonts w:hint="eastAsia" w:ascii="宋体" w:hAnsi="宋体" w:eastAsia="宋体" w:cs="宋体"/>
                <w:color w:val="333333"/>
                <w:kern w:val="0"/>
                <w:sz w:val="21"/>
                <w:szCs w:val="21"/>
                <w:lang w:val="en-US" w:eastAsia="zh-CN" w:bidi="ar"/>
              </w:rPr>
              <w:t>分，其它情况不得分，最高得</w:t>
            </w:r>
            <w:r>
              <w:rPr>
                <w:rFonts w:asciiTheme="minorHAnsi" w:hAnsiTheme="minorHAnsi" w:eastAsiaTheme="minorEastAsia" w:cstheme="minorBidi"/>
                <w:color w:val="333333"/>
                <w:kern w:val="0"/>
                <w:sz w:val="21"/>
                <w:szCs w:val="21"/>
                <w:lang w:val="en-US" w:eastAsia="zh-CN" w:bidi="ar"/>
              </w:rPr>
              <w:t>4</w:t>
            </w:r>
            <w:r>
              <w:rPr>
                <w:rFonts w:hint="eastAsia" w:ascii="宋体" w:hAnsi="宋体" w:eastAsia="宋体" w:cs="宋体"/>
                <w:color w:val="333333"/>
                <w:kern w:val="0"/>
                <w:sz w:val="21"/>
                <w:szCs w:val="21"/>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asciiTheme="minorHAnsi" w:hAnsiTheme="minorHAnsi" w:eastAsiaTheme="minorEastAsia" w:cstheme="minorBidi"/>
                <w:color w:val="333333"/>
                <w:kern w:val="0"/>
                <w:sz w:val="21"/>
                <w:szCs w:val="21"/>
                <w:lang w:val="en-US" w:eastAsia="zh-CN" w:bidi="ar"/>
              </w:rPr>
              <w:t>4</w:t>
            </w:r>
            <w:r>
              <w:rPr>
                <w:rFonts w:hint="eastAsia" w:ascii="宋体" w:hAnsi="宋体" w:eastAsia="宋体" w:cs="宋体"/>
                <w:color w:val="333333"/>
                <w:kern w:val="0"/>
                <w:sz w:val="21"/>
                <w:szCs w:val="21"/>
                <w:lang w:val="en-US" w:eastAsia="zh-CN" w:bidi="ar"/>
              </w:rPr>
              <w:t>、项目负责人具有学校或校园类保安管理经验的满</w:t>
            </w:r>
            <w:r>
              <w:rPr>
                <w:rFonts w:asciiTheme="minorHAnsi" w:hAnsiTheme="minorHAnsi" w:eastAsiaTheme="minorEastAsia" w:cstheme="minorBidi"/>
                <w:color w:val="333333"/>
                <w:kern w:val="0"/>
                <w:sz w:val="21"/>
                <w:szCs w:val="21"/>
                <w:lang w:val="en-US" w:eastAsia="zh-CN" w:bidi="ar"/>
              </w:rPr>
              <w:t>1</w:t>
            </w:r>
            <w:r>
              <w:rPr>
                <w:rFonts w:hint="eastAsia" w:ascii="宋体" w:hAnsi="宋体" w:eastAsia="宋体" w:cs="宋体"/>
                <w:color w:val="333333"/>
                <w:kern w:val="0"/>
                <w:sz w:val="21"/>
                <w:szCs w:val="21"/>
                <w:lang w:val="en-US" w:eastAsia="zh-CN" w:bidi="ar"/>
              </w:rPr>
              <w:t>年得</w:t>
            </w:r>
            <w:r>
              <w:rPr>
                <w:rFonts w:asciiTheme="minorHAnsi" w:hAnsiTheme="minorHAnsi" w:eastAsiaTheme="minorEastAsia" w:cstheme="minorBidi"/>
                <w:color w:val="333333"/>
                <w:kern w:val="0"/>
                <w:sz w:val="21"/>
                <w:szCs w:val="21"/>
                <w:lang w:val="en-US" w:eastAsia="zh-CN" w:bidi="ar"/>
              </w:rPr>
              <w:t>1</w:t>
            </w:r>
            <w:r>
              <w:rPr>
                <w:rFonts w:hint="eastAsia" w:ascii="宋体" w:hAnsi="宋体" w:eastAsia="宋体" w:cs="宋体"/>
                <w:color w:val="333333"/>
                <w:kern w:val="0"/>
                <w:sz w:val="21"/>
                <w:szCs w:val="21"/>
                <w:lang w:val="en-US" w:eastAsia="zh-CN" w:bidi="ar"/>
              </w:rPr>
              <w:t>分，每多</w:t>
            </w:r>
            <w:r>
              <w:rPr>
                <w:rFonts w:asciiTheme="minorHAnsi" w:hAnsiTheme="minorHAnsi" w:eastAsiaTheme="minorEastAsia" w:cstheme="minorBidi"/>
                <w:color w:val="333333"/>
                <w:kern w:val="0"/>
                <w:sz w:val="21"/>
                <w:szCs w:val="21"/>
                <w:lang w:val="en-US" w:eastAsia="zh-CN" w:bidi="ar"/>
              </w:rPr>
              <w:t>1</w:t>
            </w:r>
            <w:r>
              <w:rPr>
                <w:rFonts w:hint="eastAsia" w:ascii="宋体" w:hAnsi="宋体" w:eastAsia="宋体" w:cs="宋体"/>
                <w:color w:val="333333"/>
                <w:kern w:val="0"/>
                <w:sz w:val="21"/>
                <w:szCs w:val="21"/>
                <w:lang w:val="en-US" w:eastAsia="zh-CN" w:bidi="ar"/>
              </w:rPr>
              <w:t>年加</w:t>
            </w:r>
            <w:r>
              <w:rPr>
                <w:rFonts w:asciiTheme="minorHAnsi" w:hAnsiTheme="minorHAnsi" w:eastAsiaTheme="minorEastAsia" w:cstheme="minorBidi"/>
                <w:color w:val="333333"/>
                <w:kern w:val="0"/>
                <w:sz w:val="21"/>
                <w:szCs w:val="21"/>
                <w:lang w:val="en-US" w:eastAsia="zh-CN" w:bidi="ar"/>
              </w:rPr>
              <w:t>1</w:t>
            </w:r>
            <w:r>
              <w:rPr>
                <w:rFonts w:hint="eastAsia" w:ascii="宋体" w:hAnsi="宋体" w:eastAsia="宋体" w:cs="宋体"/>
                <w:color w:val="333333"/>
                <w:kern w:val="0"/>
                <w:sz w:val="21"/>
                <w:szCs w:val="21"/>
                <w:lang w:val="en-US" w:eastAsia="zh-CN" w:bidi="ar"/>
              </w:rPr>
              <w:t>分，最高得2分。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color w:val="333333"/>
                <w:kern w:val="0"/>
                <w:sz w:val="21"/>
                <w:szCs w:val="21"/>
                <w:lang w:val="en-US" w:eastAsia="zh-CN" w:bidi="ar"/>
              </w:rPr>
              <w:t>以上四项累计得分，最高得15分。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b/>
                <w:color w:val="333333"/>
                <w:kern w:val="0"/>
                <w:sz w:val="21"/>
                <w:szCs w:val="21"/>
                <w:lang w:val="en-US" w:eastAsia="zh-CN" w:bidi="ar"/>
              </w:rPr>
              <w:t>证明文件：</w:t>
            </w:r>
            <w:r>
              <w:rPr>
                <w:rFonts w:hint="eastAsia" w:ascii="宋体" w:hAnsi="宋体" w:eastAsia="宋体" w:cs="宋体"/>
                <w:color w:val="333333"/>
                <w:kern w:val="0"/>
                <w:sz w:val="21"/>
                <w:szCs w:val="21"/>
                <w:lang w:val="en-US" w:eastAsia="zh-CN" w:bidi="ar"/>
              </w:rPr>
              <w:t>项目负责人须为投标人自有员工，须提供与投标人签署的劳动合同（或劳动关系证明）扫描件、项目负责人的相关证书扫描件、工作经验证明为项目合同关键信息，通过合同关键信息无法判断是否得分的，可提供合同甲方出具的证明文件，原件备查。如未按要求提供证明材料，或所提供的证明材料未能体现上述评分内容的，视为该证明材料无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3" w:hRule="atLeast"/>
        </w:trPr>
        <w:tc>
          <w:tcPr>
            <w:tcW w:w="25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1"/>
                <w:szCs w:val="21"/>
              </w:rPr>
            </w:pPr>
          </w:p>
        </w:tc>
        <w:tc>
          <w:tcPr>
            <w:tcW w:w="302"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2</w:t>
            </w:r>
          </w:p>
        </w:tc>
        <w:tc>
          <w:tcPr>
            <w:tcW w:w="908"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拟安排的项目团队人员情况（项目负责人除外）</w:t>
            </w:r>
          </w:p>
        </w:tc>
        <w:tc>
          <w:tcPr>
            <w:tcW w:w="456"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50" w:right="-51"/>
              <w:jc w:val="center"/>
              <w:rPr>
                <w:rFonts w:hint="default"/>
                <w:color w:val="333333"/>
                <w:sz w:val="21"/>
                <w:szCs w:val="21"/>
                <w:lang w:val="en-US"/>
              </w:rPr>
            </w:pPr>
            <w:r>
              <w:rPr>
                <w:rFonts w:hint="eastAsia" w:ascii="宋体" w:hAnsi="宋体" w:eastAsia="宋体" w:cs="宋体"/>
                <w:color w:val="333333"/>
                <w:kern w:val="0"/>
                <w:sz w:val="21"/>
                <w:szCs w:val="21"/>
                <w:lang w:val="en-US" w:eastAsia="zh-CN" w:bidi="ar"/>
              </w:rPr>
              <w:t>13分</w:t>
            </w:r>
          </w:p>
        </w:tc>
        <w:tc>
          <w:tcPr>
            <w:tcW w:w="3080"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color w:val="333333"/>
                <w:kern w:val="0"/>
                <w:sz w:val="21"/>
                <w:szCs w:val="21"/>
                <w:lang w:val="en-US" w:eastAsia="zh-CN" w:bidi="ar"/>
              </w:rPr>
              <w:t>1、项目团队人员中每有1人具有保安师（国家职业资格二级）或以上证书的得3分，其它情况不得分，最高得9分；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color w:val="333333"/>
                <w:kern w:val="0"/>
                <w:sz w:val="21"/>
                <w:szCs w:val="21"/>
                <w:lang w:val="en-US" w:eastAsia="zh-CN" w:bidi="ar"/>
              </w:rPr>
              <w:t>2、项目团队人员中每有1人具有公共安全管理师证书的得2分，其它情况不得分，最高得4分；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color w:val="333333"/>
                <w:kern w:val="0"/>
                <w:sz w:val="21"/>
                <w:szCs w:val="21"/>
                <w:lang w:val="en-US" w:eastAsia="zh-CN" w:bidi="ar"/>
              </w:rPr>
              <w:t>以上两项累计得分，最高得13分。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b/>
                <w:color w:val="333333"/>
                <w:kern w:val="0"/>
                <w:sz w:val="21"/>
                <w:szCs w:val="21"/>
                <w:lang w:val="en-US" w:eastAsia="zh-CN" w:bidi="ar"/>
              </w:rPr>
              <w:t>证明文件：</w:t>
            </w:r>
            <w:r>
              <w:rPr>
                <w:rFonts w:hint="eastAsia" w:ascii="宋体" w:hAnsi="宋体" w:eastAsia="宋体" w:cs="宋体"/>
                <w:color w:val="333333"/>
                <w:kern w:val="0"/>
                <w:sz w:val="21"/>
                <w:szCs w:val="21"/>
                <w:lang w:val="en-US" w:eastAsia="zh-CN" w:bidi="ar"/>
              </w:rPr>
              <w:t>项目团队成员须为投标人自有员工，须提供与投标人签署的劳动合同（或劳动关系证明）扫描件、项目团队成员的相关证书扫描件，原件备查。如未按要求提供证明材料，或所提供的证明材料未能体现上述评分内容的，视为该证明材料无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3" w:hRule="atLeast"/>
        </w:trPr>
        <w:tc>
          <w:tcPr>
            <w:tcW w:w="25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1"/>
                <w:szCs w:val="21"/>
              </w:rPr>
            </w:pPr>
          </w:p>
        </w:tc>
        <w:tc>
          <w:tcPr>
            <w:tcW w:w="302"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3</w:t>
            </w:r>
          </w:p>
        </w:tc>
        <w:tc>
          <w:tcPr>
            <w:tcW w:w="908"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项目服务方案</w:t>
            </w:r>
          </w:p>
        </w:tc>
        <w:tc>
          <w:tcPr>
            <w:tcW w:w="456"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50" w:right="-51"/>
              <w:jc w:val="center"/>
              <w:rPr>
                <w:rFonts w:hint="default"/>
                <w:color w:val="333333"/>
                <w:sz w:val="21"/>
                <w:szCs w:val="21"/>
                <w:lang w:val="en-US"/>
              </w:rPr>
            </w:pPr>
            <w:r>
              <w:rPr>
                <w:rFonts w:hint="eastAsia" w:ascii="宋体" w:hAnsi="宋体" w:eastAsia="宋体" w:cs="宋体"/>
                <w:color w:val="333333"/>
                <w:kern w:val="0"/>
                <w:sz w:val="21"/>
                <w:szCs w:val="21"/>
                <w:lang w:val="en-US" w:eastAsia="zh-CN" w:bidi="ar"/>
              </w:rPr>
              <w:t>15分</w:t>
            </w:r>
          </w:p>
        </w:tc>
        <w:tc>
          <w:tcPr>
            <w:tcW w:w="3080"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rPr>
                <w:color w:val="333333"/>
                <w:sz w:val="21"/>
                <w:szCs w:val="21"/>
              </w:rPr>
            </w:pPr>
            <w:r>
              <w:rPr>
                <w:color w:val="333333"/>
                <w:sz w:val="21"/>
                <w:szCs w:val="21"/>
              </w:rPr>
              <w:t>投标人结合项目需求提供项目服务方案，评审委员会从以下方面进行综合评价：</w:t>
            </w:r>
            <w:r>
              <w:rPr>
                <w:color w:val="333333"/>
                <w:sz w:val="21"/>
                <w:szCs w:val="21"/>
                <w:lang w:val="en-US"/>
              </w:rPr>
              <w:t>1</w:t>
            </w:r>
            <w:r>
              <w:rPr>
                <w:color w:val="333333"/>
                <w:sz w:val="21"/>
                <w:szCs w:val="21"/>
              </w:rPr>
              <w:t>、管理架构、人员配备及管理模式；</w:t>
            </w:r>
            <w:r>
              <w:rPr>
                <w:color w:val="333333"/>
                <w:sz w:val="21"/>
                <w:szCs w:val="21"/>
                <w:lang w:val="en-US"/>
              </w:rPr>
              <w:t>2</w:t>
            </w:r>
            <w:r>
              <w:rPr>
                <w:color w:val="333333"/>
                <w:sz w:val="21"/>
                <w:szCs w:val="21"/>
              </w:rPr>
              <w:t>、维修设备设施的配置、备件采购、维修保养方案；</w:t>
            </w:r>
            <w:r>
              <w:rPr>
                <w:color w:val="333333"/>
                <w:sz w:val="21"/>
                <w:szCs w:val="21"/>
                <w:lang w:val="en-US"/>
              </w:rPr>
              <w:t>3</w:t>
            </w:r>
            <w:r>
              <w:rPr>
                <w:color w:val="333333"/>
                <w:sz w:val="21"/>
                <w:szCs w:val="21"/>
              </w:rPr>
              <w:t>、迎检、接待及大型活动预案，夜间值班方案、节假日值班方案；</w:t>
            </w:r>
            <w:r>
              <w:rPr>
                <w:color w:val="333333"/>
                <w:sz w:val="21"/>
                <w:szCs w:val="21"/>
                <w:lang w:val="en-US"/>
              </w:rPr>
              <w:t>4</w:t>
            </w:r>
            <w:r>
              <w:rPr>
                <w:color w:val="333333"/>
                <w:sz w:val="21"/>
                <w:szCs w:val="21"/>
              </w:rPr>
              <w:t>、应急处理方案。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rPr>
                <w:color w:val="333333"/>
                <w:sz w:val="21"/>
                <w:szCs w:val="21"/>
              </w:rPr>
            </w:pPr>
            <w:r>
              <w:rPr>
                <w:color w:val="333333"/>
                <w:sz w:val="21"/>
                <w:szCs w:val="21"/>
              </w:rPr>
              <w:t>评价为优的得</w:t>
            </w:r>
            <w:r>
              <w:rPr>
                <w:rFonts w:hint="eastAsia"/>
                <w:color w:val="333333"/>
                <w:sz w:val="21"/>
                <w:szCs w:val="21"/>
                <w:lang w:val="en-US" w:eastAsia="zh-CN"/>
              </w:rPr>
              <w:t>15</w:t>
            </w:r>
            <w:r>
              <w:rPr>
                <w:color w:val="333333"/>
                <w:sz w:val="21"/>
                <w:szCs w:val="21"/>
              </w:rPr>
              <w:t>分，评价为良的得</w:t>
            </w:r>
            <w:r>
              <w:rPr>
                <w:rFonts w:hint="eastAsia"/>
                <w:color w:val="333333"/>
                <w:sz w:val="21"/>
                <w:szCs w:val="21"/>
                <w:lang w:val="en-US" w:eastAsia="zh-CN"/>
              </w:rPr>
              <w:t>9</w:t>
            </w:r>
            <w:r>
              <w:rPr>
                <w:color w:val="333333"/>
                <w:sz w:val="21"/>
                <w:szCs w:val="21"/>
              </w:rPr>
              <w:t>分，评价为中的得</w:t>
            </w:r>
            <w:r>
              <w:rPr>
                <w:rFonts w:hint="eastAsia"/>
                <w:color w:val="333333"/>
                <w:sz w:val="21"/>
                <w:szCs w:val="21"/>
                <w:lang w:val="en-US" w:eastAsia="zh-CN"/>
              </w:rPr>
              <w:t>6</w:t>
            </w:r>
            <w:r>
              <w:rPr>
                <w:color w:val="333333"/>
                <w:sz w:val="21"/>
                <w:szCs w:val="21"/>
              </w:rPr>
              <w:t>分，评价为差或没有提供的，不得分。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3</w:t>
            </w:r>
          </w:p>
        </w:tc>
        <w:tc>
          <w:tcPr>
            <w:tcW w:w="1667" w:type="pct"/>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综合实力</w:t>
            </w:r>
          </w:p>
        </w:tc>
        <w:tc>
          <w:tcPr>
            <w:tcW w:w="3080" w:type="pct"/>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color w:val="333333"/>
                <w:sz w:val="21"/>
                <w:szCs w:val="21"/>
                <w:lang w:val="en-US"/>
              </w:rPr>
            </w:pPr>
            <w:r>
              <w:rPr>
                <w:rFonts w:hint="eastAsia" w:ascii="宋体" w:hAnsi="宋体" w:eastAsia="宋体" w:cs="宋体"/>
                <w:color w:val="333333"/>
                <w:kern w:val="0"/>
                <w:sz w:val="21"/>
                <w:szCs w:val="21"/>
                <w:lang w:val="en-US" w:eastAsia="zh-CN" w:bidi="ar"/>
              </w:rPr>
              <w:t>57分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1" w:hRule="atLeast"/>
        </w:trPr>
        <w:tc>
          <w:tcPr>
            <w:tcW w:w="252"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302"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序号</w:t>
            </w:r>
          </w:p>
        </w:tc>
        <w:tc>
          <w:tcPr>
            <w:tcW w:w="908"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内容</w:t>
            </w:r>
          </w:p>
        </w:tc>
        <w:tc>
          <w:tcPr>
            <w:tcW w:w="456"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color w:val="333333"/>
                <w:sz w:val="21"/>
                <w:szCs w:val="21"/>
                <w:lang w:val="en-US"/>
              </w:rPr>
            </w:pPr>
            <w:r>
              <w:rPr>
                <w:rFonts w:hint="eastAsia" w:ascii="宋体" w:hAnsi="宋体" w:eastAsia="宋体" w:cs="宋体"/>
                <w:color w:val="333333"/>
                <w:kern w:val="0"/>
                <w:sz w:val="21"/>
                <w:szCs w:val="21"/>
                <w:lang w:val="en-US" w:eastAsia="zh-CN" w:bidi="ar"/>
              </w:rPr>
              <w:t>得分</w:t>
            </w:r>
          </w:p>
        </w:tc>
        <w:tc>
          <w:tcPr>
            <w:tcW w:w="3080"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评分准则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8" w:hRule="atLeast"/>
        </w:trPr>
        <w:tc>
          <w:tcPr>
            <w:tcW w:w="25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1"/>
                <w:szCs w:val="21"/>
              </w:rPr>
            </w:pPr>
          </w:p>
        </w:tc>
        <w:tc>
          <w:tcPr>
            <w:tcW w:w="302"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1</w:t>
            </w:r>
          </w:p>
        </w:tc>
        <w:tc>
          <w:tcPr>
            <w:tcW w:w="908"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类似项目业绩</w:t>
            </w:r>
          </w:p>
        </w:tc>
        <w:tc>
          <w:tcPr>
            <w:tcW w:w="45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eastAsiaTheme="minorEastAsia"/>
                <w:color w:val="333333"/>
                <w:sz w:val="21"/>
                <w:szCs w:val="21"/>
                <w:lang w:val="en-US" w:eastAsia="zh-CN"/>
              </w:rPr>
            </w:pPr>
            <w:r>
              <w:rPr>
                <w:rFonts w:hint="eastAsia" w:ascii="宋体" w:hAnsi="宋体" w:eastAsia="宋体" w:cs="宋体"/>
                <w:color w:val="333333"/>
                <w:sz w:val="21"/>
                <w:szCs w:val="21"/>
                <w:lang w:val="en-US" w:eastAsia="zh-CN"/>
              </w:rPr>
              <w:t>12分</w:t>
            </w:r>
          </w:p>
        </w:tc>
        <w:tc>
          <w:tcPr>
            <w:tcW w:w="3080"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color w:val="333333"/>
                <w:sz w:val="21"/>
                <w:szCs w:val="21"/>
              </w:rPr>
            </w:pPr>
            <w:r>
              <w:rPr>
                <w:rFonts w:hint="eastAsia" w:ascii="宋体" w:hAnsi="宋体" w:eastAsia="宋体" w:cs="宋体"/>
                <w:color w:val="auto"/>
                <w:sz w:val="21"/>
                <w:szCs w:val="21"/>
              </w:rPr>
              <w:t>提供投标人近三年内（</w:t>
            </w:r>
            <w:r>
              <w:rPr>
                <w:color w:val="auto"/>
                <w:sz w:val="21"/>
                <w:szCs w:val="21"/>
                <w:lang w:val="en-US"/>
              </w:rPr>
              <w:t>2017</w:t>
            </w:r>
            <w:r>
              <w:rPr>
                <w:rFonts w:hint="eastAsia" w:ascii="宋体" w:hAnsi="宋体" w:eastAsia="宋体" w:cs="宋体"/>
                <w:color w:val="auto"/>
                <w:sz w:val="21"/>
                <w:szCs w:val="21"/>
              </w:rPr>
              <w:t>年</w:t>
            </w:r>
            <w:r>
              <w:rPr>
                <w:rFonts w:hint="eastAsia" w:eastAsia="宋体"/>
                <w:color w:val="auto"/>
                <w:sz w:val="21"/>
                <w:szCs w:val="21"/>
                <w:lang w:val="en-US" w:eastAsia="zh-CN"/>
              </w:rPr>
              <w:t>12</w:t>
            </w:r>
            <w:r>
              <w:rPr>
                <w:rFonts w:hint="eastAsia" w:ascii="宋体" w:hAnsi="宋体" w:eastAsia="宋体" w:cs="宋体"/>
                <w:color w:val="auto"/>
                <w:sz w:val="21"/>
                <w:szCs w:val="21"/>
              </w:rPr>
              <w:t>月至本项目投标截止之日，以合同或协议签订日期为准）承接的学校或校园类保安服务项目成功案例（以合同签订时间为准，合同委托方为同一单位的只计</w:t>
            </w:r>
            <w:r>
              <w:rPr>
                <w:color w:val="auto"/>
                <w:sz w:val="21"/>
                <w:szCs w:val="21"/>
                <w:lang w:val="en-US"/>
              </w:rPr>
              <w:t>1</w:t>
            </w:r>
            <w:r>
              <w:rPr>
                <w:rFonts w:hint="eastAsia" w:ascii="宋体" w:hAnsi="宋体" w:eastAsia="宋体" w:cs="宋体"/>
                <w:color w:val="auto"/>
                <w:sz w:val="21"/>
                <w:szCs w:val="21"/>
              </w:rPr>
              <w:t>宗，不能重复计算），每提供</w:t>
            </w:r>
            <w:r>
              <w:rPr>
                <w:color w:val="auto"/>
                <w:sz w:val="21"/>
                <w:szCs w:val="21"/>
                <w:lang w:val="en-US"/>
              </w:rPr>
              <w:t>1</w:t>
            </w:r>
            <w:r>
              <w:rPr>
                <w:rFonts w:hint="eastAsia" w:ascii="宋体" w:hAnsi="宋体" w:eastAsia="宋体" w:cs="宋体"/>
                <w:color w:val="auto"/>
                <w:sz w:val="21"/>
                <w:szCs w:val="21"/>
              </w:rPr>
              <w:t>宗合同得</w:t>
            </w:r>
            <w:r>
              <w:rPr>
                <w:color w:val="auto"/>
                <w:sz w:val="21"/>
                <w:szCs w:val="21"/>
                <w:lang w:val="en-US"/>
              </w:rPr>
              <w:t>2</w:t>
            </w:r>
            <w:r>
              <w:rPr>
                <w:rFonts w:hint="eastAsia" w:ascii="宋体" w:hAnsi="宋体" w:eastAsia="宋体" w:cs="宋体"/>
                <w:color w:val="auto"/>
                <w:sz w:val="21"/>
                <w:szCs w:val="21"/>
              </w:rPr>
              <w:t>分，最高为</w:t>
            </w:r>
            <w:r>
              <w:rPr>
                <w:rFonts w:hint="eastAsia" w:eastAsia="宋体"/>
                <w:color w:val="auto"/>
                <w:sz w:val="21"/>
                <w:szCs w:val="21"/>
                <w:lang w:val="en-US" w:eastAsia="zh-CN"/>
              </w:rPr>
              <w:t>12</w:t>
            </w:r>
            <w:r>
              <w:rPr>
                <w:rFonts w:hint="eastAsia" w:ascii="宋体" w:hAnsi="宋体" w:eastAsia="宋体" w:cs="宋体"/>
                <w:color w:val="auto"/>
                <w:sz w:val="21"/>
                <w:szCs w:val="21"/>
              </w:rPr>
              <w:t>分。（以提供合同关键页的扫描件为准，原件备查）。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b/>
                <w:color w:val="333333"/>
                <w:kern w:val="0"/>
                <w:sz w:val="21"/>
                <w:szCs w:val="21"/>
                <w:lang w:val="en-US" w:eastAsia="zh-CN" w:bidi="ar"/>
              </w:rPr>
              <w:t>证明文件：</w:t>
            </w:r>
            <w:r>
              <w:rPr>
                <w:rFonts w:hint="eastAsia" w:ascii="宋体" w:hAnsi="宋体" w:eastAsia="宋体" w:cs="宋体"/>
                <w:color w:val="333333"/>
                <w:kern w:val="0"/>
                <w:sz w:val="21"/>
                <w:szCs w:val="21"/>
                <w:lang w:val="en-US" w:eastAsia="zh-CN" w:bidi="ar"/>
              </w:rPr>
              <w:t>提供项目合同（或协议）关键页（包括但不限于：合同名称页、合同主要内容页、、合同人数页、合同签订日期页、合同双方签字盖章页）扫描件，原件备查。如未按要求提供证明材料，或所提供的证明材料未能体现上述评分内容的，视为该证明材料无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8" w:hRule="atLeast"/>
        </w:trPr>
        <w:tc>
          <w:tcPr>
            <w:tcW w:w="25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1"/>
                <w:szCs w:val="21"/>
              </w:rPr>
            </w:pPr>
          </w:p>
        </w:tc>
        <w:tc>
          <w:tcPr>
            <w:tcW w:w="302"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2</w:t>
            </w:r>
          </w:p>
        </w:tc>
        <w:tc>
          <w:tcPr>
            <w:tcW w:w="908"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投标人应急项目处理能力评价</w:t>
            </w:r>
          </w:p>
        </w:tc>
        <w:tc>
          <w:tcPr>
            <w:tcW w:w="45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color w:val="333333"/>
                <w:sz w:val="21"/>
                <w:szCs w:val="21"/>
                <w:lang w:val="en-US"/>
              </w:rPr>
            </w:pPr>
            <w:r>
              <w:rPr>
                <w:rFonts w:hint="eastAsia" w:ascii="宋体" w:hAnsi="宋体" w:eastAsia="宋体" w:cs="宋体"/>
                <w:color w:val="333333"/>
                <w:sz w:val="21"/>
                <w:szCs w:val="21"/>
                <w:lang w:val="en-US" w:eastAsia="zh-CN"/>
              </w:rPr>
              <w:t>12分</w:t>
            </w:r>
          </w:p>
        </w:tc>
        <w:tc>
          <w:tcPr>
            <w:tcW w:w="3080"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rPr>
                <w:color w:val="333333"/>
                <w:sz w:val="21"/>
                <w:szCs w:val="21"/>
              </w:rPr>
            </w:pPr>
            <w:r>
              <w:rPr>
                <w:color w:val="333333"/>
                <w:sz w:val="21"/>
                <w:szCs w:val="21"/>
              </w:rPr>
              <w:t>提供投标人近三年内（2017年</w:t>
            </w:r>
            <w:r>
              <w:rPr>
                <w:rFonts w:hint="eastAsia"/>
                <w:color w:val="333333"/>
                <w:sz w:val="21"/>
                <w:szCs w:val="21"/>
                <w:lang w:val="en-US" w:eastAsia="zh-CN"/>
              </w:rPr>
              <w:t>12</w:t>
            </w:r>
            <w:r>
              <w:rPr>
                <w:color w:val="333333"/>
                <w:sz w:val="21"/>
                <w:szCs w:val="21"/>
              </w:rPr>
              <w:t>月至本项目投标截止之日，以履约评价证明出具日期为准）已完成的政府行政机关应急类（抢险救灾、应急处置、维稳防控）项目履约评价证明，每提供一项评价为优、优秀、满意、非常满意均可的得2分，其它情况不得分，本项最高得</w:t>
            </w:r>
            <w:r>
              <w:rPr>
                <w:rFonts w:hint="eastAsia"/>
                <w:color w:val="333333"/>
                <w:sz w:val="21"/>
                <w:szCs w:val="21"/>
                <w:lang w:val="en-US" w:eastAsia="zh-CN"/>
              </w:rPr>
              <w:t>12</w:t>
            </w:r>
            <w:r>
              <w:rPr>
                <w:color w:val="333333"/>
                <w:sz w:val="21"/>
                <w:szCs w:val="21"/>
              </w:rPr>
              <w:t>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rPr>
                <w:color w:val="333333"/>
                <w:sz w:val="21"/>
                <w:szCs w:val="21"/>
              </w:rPr>
            </w:pPr>
            <w:r>
              <w:rPr>
                <w:b/>
                <w:color w:val="333333"/>
                <w:sz w:val="21"/>
                <w:szCs w:val="21"/>
              </w:rPr>
              <w:t>证明文件：</w:t>
            </w:r>
            <w:r>
              <w:rPr>
                <w:color w:val="333333"/>
                <w:sz w:val="21"/>
                <w:szCs w:val="21"/>
              </w:rPr>
              <w:t>提供项目履约评价证明扫描件，原件备查。如未按要求提供证明材料，或所提供的证明材料未能体现上述评分内容的，视为该证明材料无效。（上述项目履约评价为满意的视同为履约评价为优）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8" w:hRule="atLeast"/>
        </w:trPr>
        <w:tc>
          <w:tcPr>
            <w:tcW w:w="25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1"/>
                <w:szCs w:val="21"/>
              </w:rPr>
            </w:pPr>
          </w:p>
        </w:tc>
        <w:tc>
          <w:tcPr>
            <w:tcW w:w="302"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3</w:t>
            </w:r>
          </w:p>
        </w:tc>
        <w:tc>
          <w:tcPr>
            <w:tcW w:w="908"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企业获得荣誉</w:t>
            </w:r>
          </w:p>
        </w:tc>
        <w:tc>
          <w:tcPr>
            <w:tcW w:w="45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eastAsiaTheme="minorEastAsia"/>
                <w:color w:val="333333"/>
                <w:sz w:val="21"/>
                <w:szCs w:val="21"/>
                <w:lang w:val="en-US" w:eastAsia="zh-CN"/>
              </w:rPr>
            </w:pPr>
            <w:r>
              <w:rPr>
                <w:rFonts w:hint="eastAsia" w:ascii="宋体" w:hAnsi="宋体" w:eastAsia="宋体" w:cs="宋体"/>
                <w:color w:val="333333"/>
                <w:sz w:val="21"/>
                <w:szCs w:val="21"/>
                <w:lang w:val="en-US" w:eastAsia="zh-CN"/>
              </w:rPr>
              <w:t>10分</w:t>
            </w:r>
          </w:p>
        </w:tc>
        <w:tc>
          <w:tcPr>
            <w:tcW w:w="3080"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color w:val="333333"/>
                <w:kern w:val="0"/>
                <w:sz w:val="21"/>
                <w:szCs w:val="21"/>
                <w:lang w:val="en-US" w:eastAsia="zh-CN" w:bidi="ar"/>
              </w:rPr>
              <w:t>投标人近三年（2017年—2019年）获得荣誉情况：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color w:val="333333"/>
                <w:kern w:val="0"/>
                <w:sz w:val="21"/>
                <w:szCs w:val="21"/>
                <w:lang w:val="en-US" w:eastAsia="zh-CN" w:bidi="ar"/>
              </w:rPr>
              <w:t>1、有副省级（或以上）安保类荣誉得10分。副省级（或以上）要求颁发单位为副省级城市市级（或以上级别）、特区（或以上级别）人民政府（或其直接所属的公安行政机关、行政主管部门）或安保行业协会；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color w:val="333333"/>
                <w:kern w:val="0"/>
                <w:sz w:val="21"/>
                <w:szCs w:val="21"/>
                <w:lang w:val="en-US" w:eastAsia="zh-CN" w:bidi="ar"/>
              </w:rPr>
              <w:t>2、有区县级（或以上）安保类荣誉得5分。要求颁发单位为市属区的区级（或以上）人民政府（或其直接所属的公安行政机关、行政主管部门）或安保行业协会；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color w:val="333333"/>
                <w:kern w:val="0"/>
                <w:sz w:val="21"/>
                <w:szCs w:val="21"/>
                <w:lang w:val="en-US" w:eastAsia="zh-CN" w:bidi="ar"/>
              </w:rPr>
              <w:t>3、无相关荣誉不得分。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b/>
                <w:color w:val="333333"/>
                <w:kern w:val="0"/>
                <w:sz w:val="21"/>
                <w:szCs w:val="21"/>
                <w:lang w:val="en-US" w:eastAsia="zh-CN" w:bidi="ar"/>
              </w:rPr>
              <w:t>同一荣誉，以最高分计算，得分不累加。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b/>
                <w:color w:val="333333"/>
                <w:kern w:val="0"/>
                <w:sz w:val="21"/>
                <w:szCs w:val="21"/>
                <w:lang w:val="en-US" w:eastAsia="zh-CN" w:bidi="ar"/>
              </w:rPr>
              <w:t>证明文件：</w:t>
            </w:r>
            <w:r>
              <w:rPr>
                <w:rFonts w:hint="eastAsia" w:ascii="宋体" w:hAnsi="宋体" w:eastAsia="宋体" w:cs="宋体"/>
                <w:color w:val="333333"/>
                <w:kern w:val="0"/>
                <w:sz w:val="21"/>
                <w:szCs w:val="21"/>
                <w:lang w:val="en-US" w:eastAsia="zh-CN" w:bidi="ar"/>
              </w:rPr>
              <w:t>提供相关荣誉证明扫描件，原件备查。如未按要求提供证明材料，或所提供的证明材料未能体现上述评分内容的，视为该证明材料无效。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8" w:hRule="atLeast"/>
        </w:trPr>
        <w:tc>
          <w:tcPr>
            <w:tcW w:w="25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1"/>
                <w:szCs w:val="21"/>
              </w:rPr>
            </w:pPr>
          </w:p>
        </w:tc>
        <w:tc>
          <w:tcPr>
            <w:tcW w:w="302"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4</w:t>
            </w:r>
          </w:p>
        </w:tc>
        <w:tc>
          <w:tcPr>
            <w:tcW w:w="908"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企业认证</w:t>
            </w:r>
          </w:p>
        </w:tc>
        <w:tc>
          <w:tcPr>
            <w:tcW w:w="45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eastAsia" w:eastAsia="宋体"/>
                <w:color w:val="333333"/>
                <w:sz w:val="21"/>
                <w:szCs w:val="21"/>
                <w:lang w:val="en-US" w:eastAsia="zh-CN"/>
              </w:rPr>
            </w:pPr>
            <w:r>
              <w:rPr>
                <w:rFonts w:hint="eastAsia" w:ascii="宋体" w:hAnsi="宋体" w:eastAsia="宋体" w:cs="宋体"/>
                <w:color w:val="333333"/>
                <w:sz w:val="21"/>
                <w:szCs w:val="21"/>
                <w:lang w:val="en-US"/>
              </w:rPr>
              <w:t>12</w:t>
            </w:r>
            <w:r>
              <w:rPr>
                <w:rFonts w:hint="eastAsia" w:ascii="宋体" w:hAnsi="宋体" w:eastAsia="宋体" w:cs="宋体"/>
                <w:color w:val="333333"/>
                <w:sz w:val="21"/>
                <w:szCs w:val="21"/>
                <w:lang w:val="en-US" w:eastAsia="zh-CN"/>
              </w:rPr>
              <w:t>分</w:t>
            </w:r>
          </w:p>
        </w:tc>
        <w:tc>
          <w:tcPr>
            <w:tcW w:w="3080" w:type="pct"/>
            <w:tcBorders>
              <w:top w:val="nil"/>
              <w:left w:val="nil"/>
              <w:bottom w:val="single" w:color="auto" w:sz="8" w:space="0"/>
              <w:right w:val="single" w:color="auto" w:sz="8" w:space="0"/>
            </w:tcBorders>
            <w:shd w:val="clear" w:color="auto" w:fill="auto"/>
            <w:tcMar>
              <w:left w:w="108"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1"/>
                <w:szCs w:val="21"/>
              </w:rPr>
            </w:pPr>
            <w:r>
              <w:rPr>
                <w:rFonts w:hint="eastAsia" w:ascii="宋体" w:hAnsi="宋体" w:eastAsia="宋体" w:cs="宋体"/>
                <w:color w:val="333333"/>
                <w:sz w:val="21"/>
                <w:szCs w:val="21"/>
              </w:rPr>
              <w:t>投标人获得质量管理体系认证、环境管理体系认证、职业健康安全管理体系认证、信息安全管理体系认证的、企业社会责任管理体系认证、诚信管理体系认证，且认证范围包含保安服务且证书在有效期内的，每提供上述一类认证证书的得</w:t>
            </w:r>
            <w:r>
              <w:rPr>
                <w:color w:val="333333"/>
                <w:sz w:val="21"/>
                <w:szCs w:val="21"/>
                <w:lang w:val="en-US"/>
              </w:rPr>
              <w:t>2</w:t>
            </w:r>
            <w:r>
              <w:rPr>
                <w:rFonts w:hint="eastAsia" w:ascii="宋体" w:hAnsi="宋体" w:eastAsia="宋体" w:cs="宋体"/>
                <w:color w:val="333333"/>
                <w:sz w:val="21"/>
                <w:szCs w:val="21"/>
              </w:rPr>
              <w:t>分，其它情况不得分，最高得</w:t>
            </w:r>
            <w:r>
              <w:rPr>
                <w:color w:val="333333"/>
                <w:sz w:val="21"/>
                <w:szCs w:val="21"/>
                <w:lang w:val="en-US"/>
              </w:rPr>
              <w:t>12</w:t>
            </w:r>
            <w:r>
              <w:rPr>
                <w:rFonts w:hint="eastAsia" w:ascii="宋体" w:hAnsi="宋体" w:eastAsia="宋体" w:cs="宋体"/>
                <w:color w:val="333333"/>
                <w:sz w:val="21"/>
                <w:szCs w:val="21"/>
              </w:rPr>
              <w:t>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1"/>
                <w:szCs w:val="21"/>
              </w:rPr>
            </w:pPr>
            <w:r>
              <w:rPr>
                <w:rFonts w:hint="eastAsia" w:ascii="宋体" w:hAnsi="宋体" w:eastAsia="宋体" w:cs="宋体"/>
                <w:b/>
                <w:color w:val="333333"/>
                <w:sz w:val="21"/>
                <w:szCs w:val="21"/>
              </w:rPr>
              <w:t>证明文件：</w:t>
            </w:r>
            <w:r>
              <w:rPr>
                <w:rFonts w:hint="eastAsia" w:ascii="宋体" w:hAnsi="宋体" w:eastAsia="宋体" w:cs="宋体"/>
                <w:color w:val="333333"/>
                <w:sz w:val="21"/>
                <w:szCs w:val="21"/>
              </w:rPr>
              <w:t>提供在有效期内的相关证书扫描件，原件备查。如未按要求提供证明材料，或所提供的证明材料未能体现上述评分内容的，视为该证明材料无效。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8" w:hRule="atLeast"/>
        </w:trPr>
        <w:tc>
          <w:tcPr>
            <w:tcW w:w="25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1"/>
                <w:szCs w:val="21"/>
              </w:rPr>
            </w:pPr>
          </w:p>
        </w:tc>
        <w:tc>
          <w:tcPr>
            <w:tcW w:w="302"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5</w:t>
            </w:r>
          </w:p>
        </w:tc>
        <w:tc>
          <w:tcPr>
            <w:tcW w:w="908"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企业信用</w:t>
            </w:r>
          </w:p>
        </w:tc>
        <w:tc>
          <w:tcPr>
            <w:tcW w:w="45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eastAsia" w:eastAsia="宋体"/>
                <w:color w:val="333333"/>
                <w:sz w:val="21"/>
                <w:szCs w:val="21"/>
                <w:lang w:val="en-US" w:eastAsia="zh-CN"/>
              </w:rPr>
            </w:pPr>
            <w:r>
              <w:rPr>
                <w:rFonts w:hint="eastAsia" w:ascii="宋体" w:hAnsi="宋体" w:eastAsia="宋体" w:cs="宋体"/>
                <w:color w:val="333333"/>
                <w:sz w:val="21"/>
                <w:szCs w:val="21"/>
                <w:lang w:val="en-US"/>
              </w:rPr>
              <w:t>6</w:t>
            </w:r>
            <w:r>
              <w:rPr>
                <w:rFonts w:hint="eastAsia" w:ascii="宋体" w:hAnsi="宋体" w:eastAsia="宋体" w:cs="宋体"/>
                <w:color w:val="333333"/>
                <w:sz w:val="21"/>
                <w:szCs w:val="21"/>
                <w:lang w:val="en-US" w:eastAsia="zh-CN"/>
              </w:rPr>
              <w:t>分</w:t>
            </w:r>
          </w:p>
        </w:tc>
        <w:tc>
          <w:tcPr>
            <w:tcW w:w="3080" w:type="pct"/>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0" w:right="0"/>
              <w:jc w:val="left"/>
              <w:rPr>
                <w:color w:val="333333"/>
                <w:sz w:val="21"/>
                <w:szCs w:val="21"/>
              </w:rPr>
            </w:pPr>
            <w:r>
              <w:rPr>
                <w:rFonts w:hint="eastAsia" w:ascii="宋体" w:hAnsi="宋体" w:eastAsia="宋体" w:cs="宋体"/>
                <w:color w:val="333333"/>
                <w:kern w:val="0"/>
                <w:sz w:val="21"/>
                <w:szCs w:val="21"/>
                <w:lang w:val="en-US" w:eastAsia="zh-CN" w:bidi="ar"/>
              </w:rPr>
              <w:t>投标人信用情况：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rPr>
                <w:color w:val="333333"/>
                <w:sz w:val="21"/>
                <w:szCs w:val="21"/>
              </w:rPr>
            </w:pPr>
            <w:r>
              <w:rPr>
                <w:color w:val="333333"/>
                <w:sz w:val="21"/>
                <w:szCs w:val="21"/>
                <w:lang w:val="en-US"/>
              </w:rPr>
              <w:t>1</w:t>
            </w:r>
            <w:r>
              <w:rPr>
                <w:color w:val="333333"/>
                <w:sz w:val="21"/>
                <w:szCs w:val="21"/>
              </w:rPr>
              <w:t>、投标人获得</w:t>
            </w:r>
            <w:r>
              <w:rPr>
                <w:color w:val="333333"/>
                <w:sz w:val="21"/>
                <w:szCs w:val="21"/>
                <w:lang w:val="en-US"/>
              </w:rPr>
              <w:t>2019</w:t>
            </w:r>
            <w:r>
              <w:rPr>
                <w:color w:val="333333"/>
                <w:sz w:val="21"/>
                <w:szCs w:val="21"/>
              </w:rPr>
              <w:t>年度企业信用</w:t>
            </w:r>
            <w:r>
              <w:rPr>
                <w:color w:val="333333"/>
                <w:sz w:val="21"/>
                <w:szCs w:val="21"/>
                <w:lang w:val="en-US"/>
              </w:rPr>
              <w:t>AAA</w:t>
            </w:r>
            <w:r>
              <w:rPr>
                <w:color w:val="333333"/>
                <w:sz w:val="21"/>
                <w:szCs w:val="21"/>
              </w:rPr>
              <w:t>等级证书得</w:t>
            </w:r>
            <w:r>
              <w:rPr>
                <w:color w:val="333333"/>
                <w:sz w:val="21"/>
                <w:szCs w:val="21"/>
                <w:lang w:val="en-US"/>
              </w:rPr>
              <w:t>3</w:t>
            </w:r>
            <w:r>
              <w:rPr>
                <w:color w:val="333333"/>
                <w:sz w:val="21"/>
                <w:szCs w:val="21"/>
              </w:rPr>
              <w:t>分，无或不提供不得分。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rPr>
                <w:color w:val="333333"/>
                <w:sz w:val="21"/>
                <w:szCs w:val="21"/>
              </w:rPr>
            </w:pPr>
            <w:r>
              <w:rPr>
                <w:color w:val="333333"/>
                <w:sz w:val="21"/>
                <w:szCs w:val="21"/>
                <w:lang w:val="en-US"/>
              </w:rPr>
              <w:t>2</w:t>
            </w:r>
            <w:r>
              <w:rPr>
                <w:color w:val="333333"/>
                <w:sz w:val="21"/>
                <w:szCs w:val="21"/>
              </w:rPr>
              <w:t>、投标人获得</w:t>
            </w:r>
            <w:r>
              <w:rPr>
                <w:color w:val="333333"/>
                <w:sz w:val="21"/>
                <w:szCs w:val="21"/>
                <w:lang w:val="en-US"/>
              </w:rPr>
              <w:t>2019</w:t>
            </w:r>
            <w:r>
              <w:rPr>
                <w:color w:val="333333"/>
                <w:sz w:val="21"/>
                <w:szCs w:val="21"/>
              </w:rPr>
              <w:t>年度省级（含省、自治区、直辖市、副省级城市或以上的市场监督管理部门颁发的“守合同重信用” 证书的得</w:t>
            </w:r>
            <w:r>
              <w:rPr>
                <w:color w:val="333333"/>
                <w:sz w:val="21"/>
                <w:szCs w:val="21"/>
                <w:lang w:val="en-US"/>
              </w:rPr>
              <w:t>3</w:t>
            </w:r>
            <w:r>
              <w:rPr>
                <w:color w:val="333333"/>
                <w:sz w:val="21"/>
                <w:szCs w:val="21"/>
              </w:rPr>
              <w:t>分，无或不提供不得分。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rPr>
                <w:color w:val="333333"/>
                <w:sz w:val="21"/>
                <w:szCs w:val="21"/>
              </w:rPr>
            </w:pPr>
            <w:r>
              <w:rPr>
                <w:rFonts w:hint="eastAsia" w:ascii="宋体" w:hAnsi="宋体" w:eastAsia="宋体" w:cs="宋体"/>
                <w:b/>
                <w:color w:val="333333"/>
                <w:sz w:val="21"/>
                <w:szCs w:val="21"/>
              </w:rPr>
              <w:t>证明文件：</w:t>
            </w:r>
            <w:r>
              <w:rPr>
                <w:rFonts w:hint="eastAsia" w:ascii="宋体" w:hAnsi="宋体" w:eastAsia="宋体" w:cs="宋体"/>
                <w:color w:val="333333"/>
                <w:sz w:val="21"/>
                <w:szCs w:val="21"/>
              </w:rPr>
              <w:t>提供在有效内的相关证书扫描件，原件备查。如未按要求提供证明材料，或所提供的证明材料未能体现上述评分内容的，视为该证明材料无效。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trPr>
        <w:tc>
          <w:tcPr>
            <w:tcW w:w="25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1"/>
                <w:szCs w:val="21"/>
              </w:rPr>
            </w:pPr>
          </w:p>
        </w:tc>
        <w:tc>
          <w:tcPr>
            <w:tcW w:w="302"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6</w:t>
            </w:r>
          </w:p>
        </w:tc>
        <w:tc>
          <w:tcPr>
            <w:tcW w:w="908"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本地化团队的服务能力</w:t>
            </w:r>
          </w:p>
        </w:tc>
        <w:tc>
          <w:tcPr>
            <w:tcW w:w="45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eastAsia="宋体"/>
                <w:color w:val="333333"/>
                <w:sz w:val="21"/>
                <w:szCs w:val="21"/>
                <w:lang w:val="en-US" w:eastAsia="zh-CN"/>
              </w:rPr>
            </w:pPr>
            <w:r>
              <w:rPr>
                <w:rFonts w:hint="eastAsia" w:ascii="宋体" w:hAnsi="宋体" w:eastAsia="宋体" w:cs="宋体"/>
                <w:color w:val="333333"/>
                <w:sz w:val="21"/>
                <w:szCs w:val="21"/>
                <w:lang w:val="en-US"/>
              </w:rPr>
              <w:t>5</w:t>
            </w:r>
            <w:r>
              <w:rPr>
                <w:rFonts w:hint="eastAsia" w:ascii="宋体" w:hAnsi="宋体" w:eastAsia="宋体" w:cs="宋体"/>
                <w:color w:val="333333"/>
                <w:sz w:val="21"/>
                <w:szCs w:val="21"/>
                <w:lang w:val="en-US" w:eastAsia="zh-CN"/>
              </w:rPr>
              <w:t xml:space="preserve">分 </w:t>
            </w:r>
          </w:p>
        </w:tc>
        <w:tc>
          <w:tcPr>
            <w:tcW w:w="3080" w:type="pct"/>
            <w:tcBorders>
              <w:top w:val="nil"/>
              <w:left w:val="nil"/>
              <w:bottom w:val="single" w:color="auto" w:sz="8" w:space="0"/>
              <w:right w:val="single" w:color="auto" w:sz="8" w:space="0"/>
            </w:tcBorders>
            <w:shd w:val="clear" w:color="auto" w:fill="auto"/>
            <w:tcMar>
              <w:left w:w="108"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color w:val="333333"/>
                <w:sz w:val="21"/>
                <w:szCs w:val="21"/>
              </w:rPr>
            </w:pPr>
            <w:r>
              <w:rPr>
                <w:rFonts w:hint="eastAsia" w:ascii="宋体" w:hAnsi="宋体" w:eastAsia="宋体" w:cs="宋体"/>
                <w:color w:val="auto"/>
                <w:sz w:val="21"/>
                <w:szCs w:val="21"/>
              </w:rPr>
              <w:t>投标人在深圳市南山区有办公场所的得</w:t>
            </w:r>
            <w:r>
              <w:rPr>
                <w:rFonts w:hint="eastAsia" w:ascii="宋体" w:hAnsi="宋体" w:eastAsia="宋体" w:cs="宋体"/>
                <w:color w:val="auto"/>
                <w:sz w:val="21"/>
                <w:szCs w:val="21"/>
                <w:lang w:val="en-US"/>
              </w:rPr>
              <w:t>5</w:t>
            </w:r>
            <w:r>
              <w:rPr>
                <w:rFonts w:hint="eastAsia" w:ascii="宋体" w:hAnsi="宋体" w:eastAsia="宋体" w:cs="宋体"/>
                <w:color w:val="auto"/>
                <w:sz w:val="21"/>
                <w:szCs w:val="21"/>
              </w:rPr>
              <w:t>分；投标人在深圳市内南山区外有办公场所的得</w:t>
            </w:r>
            <w:r>
              <w:rPr>
                <w:rFonts w:hint="eastAsia" w:ascii="宋体" w:hAnsi="宋体" w:eastAsia="宋体" w:cs="宋体"/>
                <w:color w:val="auto"/>
                <w:sz w:val="21"/>
                <w:szCs w:val="21"/>
                <w:lang w:val="en-US"/>
              </w:rPr>
              <w:t>3</w:t>
            </w:r>
            <w:r>
              <w:rPr>
                <w:rFonts w:hint="eastAsia" w:ascii="宋体" w:hAnsi="宋体" w:eastAsia="宋体" w:cs="宋体"/>
                <w:color w:val="auto"/>
                <w:sz w:val="21"/>
                <w:szCs w:val="21"/>
              </w:rPr>
              <w:t>分；如投标人暂无上述办公场所的，投标人承诺中标后</w:t>
            </w:r>
            <w:r>
              <w:rPr>
                <w:rFonts w:hint="eastAsia" w:ascii="宋体" w:hAnsi="宋体" w:eastAsia="宋体" w:cs="宋体"/>
                <w:color w:val="auto"/>
                <w:sz w:val="21"/>
                <w:szCs w:val="21"/>
                <w:lang w:val="en-US"/>
              </w:rPr>
              <w:t>1</w:t>
            </w:r>
            <w:r>
              <w:rPr>
                <w:rFonts w:hint="eastAsia" w:ascii="宋体" w:hAnsi="宋体" w:eastAsia="宋体" w:cs="宋体"/>
                <w:color w:val="auto"/>
                <w:sz w:val="21"/>
                <w:szCs w:val="21"/>
              </w:rPr>
              <w:t>个月内在深圳市南山区设立办公场所的得</w:t>
            </w:r>
            <w:r>
              <w:rPr>
                <w:rFonts w:hint="eastAsia" w:ascii="宋体" w:hAnsi="宋体" w:eastAsia="宋体" w:cs="宋体"/>
                <w:color w:val="auto"/>
                <w:sz w:val="21"/>
                <w:szCs w:val="21"/>
                <w:lang w:val="en-US"/>
              </w:rPr>
              <w:t>1.5</w:t>
            </w:r>
            <w:r>
              <w:rPr>
                <w:rFonts w:hint="eastAsia" w:ascii="宋体" w:hAnsi="宋体" w:eastAsia="宋体" w:cs="宋体"/>
                <w:color w:val="auto"/>
                <w:sz w:val="21"/>
                <w:szCs w:val="21"/>
              </w:rPr>
              <w:t>分；其它情况不得分，以得分最优情况计分。</w:t>
            </w:r>
            <w:r>
              <w:rPr>
                <w:rFonts w:hint="eastAsia" w:ascii="宋体" w:hAnsi="宋体" w:eastAsia="宋体" w:cs="宋体"/>
                <w:b/>
                <w:color w:val="auto"/>
                <w:sz w:val="21"/>
                <w:szCs w:val="21"/>
              </w:rPr>
              <w:t>证明文件：</w:t>
            </w:r>
            <w:r>
              <w:rPr>
                <w:rFonts w:hint="eastAsia" w:ascii="宋体" w:hAnsi="宋体" w:eastAsia="宋体" w:cs="宋体"/>
                <w:color w:val="auto"/>
                <w:sz w:val="21"/>
                <w:szCs w:val="21"/>
              </w:rPr>
              <w:t>提供投标人营业执照、房产证、有效房产买卖合同、有效租赁合同、房屋所有权人出具的有效房屋使用证明等证明投标人在上述地区有办公场所的材料扫描件或承诺函（承诺函格式自拟），原件备查。如未按要求提供证明材料，或所提供的证明材料未能体现上述评分内容的，视为该证明材料无效。</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default" w:ascii="华文中宋" w:hAnsi="华文中宋" w:eastAsia="华文中宋" w:cs="华文中宋"/>
          <w:b/>
          <w:i w:val="0"/>
          <w:caps w:val="0"/>
          <w:color w:val="FF0000"/>
          <w:spacing w:val="0"/>
          <w:kern w:val="0"/>
          <w:sz w:val="21"/>
          <w:szCs w:val="21"/>
          <w:lang w:val="en-US" w:eastAsia="zh-CN" w:bidi="ar"/>
        </w:rPr>
        <w:t> </w:t>
      </w:r>
    </w:p>
    <w:p>
      <w:pPr>
        <w:pStyle w:val="3"/>
        <w:keepNext w:val="0"/>
        <w:keepLines w:val="0"/>
        <w:widowControl/>
        <w:suppressLineNumbers w:val="0"/>
        <w:wordWrap w:val="0"/>
        <w:spacing w:before="0" w:beforeAutospacing="0" w:after="0" w:afterAutospacing="0" w:line="450" w:lineRule="atLeast"/>
        <w:ind w:left="0" w:right="0"/>
        <w:jc w:val="center"/>
        <w:rPr>
          <w:rFonts w:hint="eastAsia" w:ascii="宋体" w:hAnsi="宋体" w:eastAsia="宋体" w:cs="宋体"/>
          <w:b/>
          <w:i w:val="0"/>
          <w:caps w:val="0"/>
          <w:color w:val="333333"/>
          <w:spacing w:val="0"/>
          <w:sz w:val="21"/>
          <w:szCs w:val="21"/>
        </w:rPr>
      </w:pPr>
    </w:p>
    <w:p>
      <w:pPr>
        <w:pStyle w:val="3"/>
        <w:keepNext w:val="0"/>
        <w:keepLines w:val="0"/>
        <w:widowControl/>
        <w:suppressLineNumbers w:val="0"/>
        <w:wordWrap w:val="0"/>
        <w:spacing w:before="0" w:beforeAutospacing="0" w:after="0" w:afterAutospacing="0" w:line="450" w:lineRule="atLeast"/>
        <w:ind w:left="0" w:right="0"/>
        <w:jc w:val="center"/>
        <w:rPr>
          <w:rFonts w:hint="eastAsia" w:ascii="宋体" w:hAnsi="宋体" w:eastAsia="宋体" w:cs="宋体"/>
          <w:b/>
          <w:i w:val="0"/>
          <w:caps w:val="0"/>
          <w:color w:val="333333"/>
          <w:spacing w:val="0"/>
          <w:sz w:val="21"/>
          <w:szCs w:val="21"/>
        </w:rPr>
      </w:pPr>
    </w:p>
    <w:p>
      <w:pPr>
        <w:pStyle w:val="3"/>
        <w:keepNext w:val="0"/>
        <w:keepLines w:val="0"/>
        <w:widowControl/>
        <w:suppressLineNumbers w:val="0"/>
        <w:wordWrap w:val="0"/>
        <w:spacing w:before="0" w:beforeAutospacing="0" w:after="0" w:afterAutospacing="0" w:line="450" w:lineRule="atLeast"/>
        <w:ind w:left="0" w:right="0"/>
        <w:jc w:val="center"/>
        <w:rPr>
          <w:sz w:val="21"/>
          <w:szCs w:val="21"/>
        </w:rPr>
      </w:pPr>
      <w:r>
        <w:rPr>
          <w:rFonts w:hint="eastAsia" w:ascii="宋体" w:hAnsi="宋体" w:eastAsia="宋体" w:cs="宋体"/>
          <w:b/>
          <w:i w:val="0"/>
          <w:caps w:val="0"/>
          <w:color w:val="333333"/>
          <w:spacing w:val="0"/>
          <w:sz w:val="21"/>
          <w:szCs w:val="21"/>
        </w:rPr>
        <w:t>第五章 投标文件组成及格式参考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投标文件组成：</w:t>
      </w:r>
    </w:p>
    <w:p>
      <w:pPr>
        <w:keepNext w:val="0"/>
        <w:keepLines w:val="0"/>
        <w:widowControl/>
        <w:numPr>
          <w:ilvl w:val="0"/>
          <w:numId w:val="1"/>
        </w:numPr>
        <w:suppressLineNumbers w:val="0"/>
        <w:pBdr>
          <w:left w:val="none" w:color="auto" w:sz="0" w:space="0"/>
        </w:pBdr>
        <w:wordWrap w:val="0"/>
        <w:spacing w:before="0" w:beforeAutospacing="1" w:after="0" w:afterAutospacing="1" w:line="400" w:lineRule="atLeast"/>
        <w:ind w:left="0" w:hanging="360"/>
        <w:jc w:val="left"/>
        <w:rPr>
          <w:color w:val="000000"/>
          <w:sz w:val="21"/>
          <w:szCs w:val="21"/>
        </w:rPr>
      </w:pPr>
      <w:r>
        <w:rPr>
          <w:rFonts w:hint="eastAsia" w:ascii="宋体" w:hAnsi="宋体" w:eastAsia="宋体" w:cs="宋体"/>
          <w:i w:val="0"/>
          <w:caps w:val="0"/>
          <w:color w:val="000000"/>
          <w:spacing w:val="0"/>
          <w:sz w:val="21"/>
          <w:szCs w:val="21"/>
        </w:rPr>
        <w:t>投标文件，主要包括以下内容：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一、法定代表人证明书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二、投标文件签署授权委托书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三、投标人资格证明材料（格式自拟）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四、承诺函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五、分项报价表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六、拟安排的项目负责人（仅限1人）情况（格式自拟）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七、拟安排的项目团队人员情况（项目负责人除外）（格式自拟）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八、项目服务方案（格式自拟）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九、类似项目业绩（格式自拟）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十、投标人应急项目处理能力评价（格式自拟）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十一、企业获得荣誉（格式自拟）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十二、企业认证（格式自拟）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十三、企业信用（格式自拟）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十四、本地化团队的服务能力（格式自拟）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72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十五、其他招标文件要求的资料或投标人认为需要补充的资料（格式自拟）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下附投标文件格式参考</w:t>
      </w: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一、法定代表人证明书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lang w:val="en-US" w:eastAsia="zh-CN" w:bidi="ar"/>
        </w:rPr>
        <w:t>   </w:t>
      </w:r>
      <w:r>
        <w:rPr>
          <w:rFonts w:hint="eastAsia" w:ascii="微软雅黑" w:hAnsi="微软雅黑" w:eastAsia="微软雅黑" w:cs="微软雅黑"/>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同志，现任我单位</w:t>
      </w:r>
      <w:r>
        <w:rPr>
          <w:rFonts w:hint="eastAsia" w:ascii="微软雅黑" w:hAnsi="微软雅黑" w:eastAsia="微软雅黑" w:cs="微软雅黑"/>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职务，为法定代表人，特此证明。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说明：</w:t>
      </w:r>
      <w:r>
        <w:rPr>
          <w:rFonts w:hint="eastAsia" w:ascii="微软雅黑" w:hAnsi="微软雅黑" w:eastAsia="微软雅黑" w:cs="微软雅黑"/>
          <w:i w:val="0"/>
          <w:caps w:val="0"/>
          <w:color w:val="333333"/>
          <w:spacing w:val="0"/>
          <w:kern w:val="0"/>
          <w:sz w:val="21"/>
          <w:szCs w:val="21"/>
          <w:lang w:val="en-US" w:eastAsia="zh-CN" w:bidi="ar"/>
        </w:rPr>
        <w:t>1</w:t>
      </w:r>
      <w:r>
        <w:rPr>
          <w:rFonts w:hint="eastAsia" w:ascii="宋体" w:hAnsi="宋体" w:eastAsia="宋体" w:cs="宋体"/>
          <w:i w:val="0"/>
          <w:caps w:val="0"/>
          <w:color w:val="333333"/>
          <w:spacing w:val="0"/>
          <w:kern w:val="0"/>
          <w:sz w:val="21"/>
          <w:szCs w:val="21"/>
          <w:lang w:val="en-US" w:eastAsia="zh-CN" w:bidi="ar"/>
        </w:rPr>
        <w:t>、法定代表人（单位负责人）为企业事业单位、国家机关、社会团体的主要负责人。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lang w:val="en-US" w:eastAsia="zh-CN" w:bidi="ar"/>
        </w:rPr>
        <w:t>      2</w:t>
      </w:r>
      <w:r>
        <w:rPr>
          <w:rFonts w:hint="eastAsia" w:ascii="宋体" w:hAnsi="宋体" w:eastAsia="宋体" w:cs="宋体"/>
          <w:i w:val="0"/>
          <w:caps w:val="0"/>
          <w:color w:val="333333"/>
          <w:spacing w:val="0"/>
          <w:kern w:val="0"/>
          <w:sz w:val="21"/>
          <w:szCs w:val="21"/>
          <w:lang w:val="en-US" w:eastAsia="zh-CN" w:bidi="ar"/>
        </w:rPr>
        <w:t>、内容必须填写真实、清楚，涂改无效，不得转让、买卖。</w:t>
      </w:r>
      <w:r>
        <w:rPr>
          <w:rFonts w:hint="eastAsia" w:ascii="微软雅黑" w:hAnsi="微软雅黑" w:eastAsia="微软雅黑" w:cs="微软雅黑"/>
          <w:b/>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附：</w:t>
      </w:r>
      <w:r>
        <w:rPr>
          <w:rFonts w:hint="eastAsia" w:ascii="宋体" w:hAnsi="宋体" w:eastAsia="宋体" w:cs="宋体"/>
          <w:b/>
          <w:i w:val="0"/>
          <w:caps w:val="0"/>
          <w:color w:val="FF0000"/>
          <w:spacing w:val="0"/>
          <w:kern w:val="0"/>
          <w:sz w:val="21"/>
          <w:szCs w:val="21"/>
          <w:lang w:val="en-US" w:eastAsia="zh-CN" w:bidi="ar"/>
        </w:rPr>
        <w:t>要求必须提供法定代表人（单位负责人）（负责人）身份证（境外人员无法提供身份证的，可提供护照）扫描件（正反两面）。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 </w:t>
      </w: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二、投标文件签署授权委托书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本授权委托书声明：我</w:t>
      </w:r>
      <w:r>
        <w:rPr>
          <w:rFonts w:hint="eastAsia" w:ascii="微软雅黑" w:hAnsi="微软雅黑" w:eastAsia="微软雅黑" w:cs="微软雅黑"/>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（姓名）系</w:t>
      </w:r>
      <w:r>
        <w:rPr>
          <w:rFonts w:hint="eastAsia" w:ascii="微软雅黑" w:hAnsi="微软雅黑" w:eastAsia="微软雅黑" w:cs="微软雅黑"/>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（投标供应商名称）的法定代表人，现授权委托</w:t>
      </w:r>
      <w:r>
        <w:rPr>
          <w:rFonts w:hint="eastAsia" w:ascii="微软雅黑" w:hAnsi="微软雅黑" w:eastAsia="微软雅黑" w:cs="微软雅黑"/>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u w:val="single"/>
          <w:lang w:val="en-US" w:eastAsia="zh-CN" w:bidi="ar"/>
        </w:rPr>
        <w:t>     </w:t>
      </w:r>
      <w:r>
        <w:rPr>
          <w:rFonts w:hint="eastAsia" w:ascii="微软雅黑" w:hAnsi="微软雅黑" w:eastAsia="微软雅黑" w:cs="微软雅黑"/>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（姓名）为我公司签署本项目已递交的投标文件的法定代表人的授权委托代理人，代理人全权代表我所签署的本项目已递交的投标文件内容我均承认。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rPr>
          <w:color w:val="333333"/>
          <w:sz w:val="21"/>
          <w:szCs w:val="21"/>
        </w:rPr>
      </w:pPr>
      <w:r>
        <w:rPr>
          <w:rFonts w:hint="eastAsia" w:ascii="宋体" w:hAnsi="宋体" w:eastAsia="宋体" w:cs="宋体"/>
          <w:i w:val="0"/>
          <w:caps w:val="0"/>
          <w:color w:val="333333"/>
          <w:spacing w:val="0"/>
          <w:sz w:val="21"/>
          <w:szCs w:val="21"/>
        </w:rPr>
        <w:t>代理人无转委托权，特此委托。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代理人：</w:t>
      </w:r>
      <w:r>
        <w:rPr>
          <w:rFonts w:hint="eastAsia" w:ascii="宋体" w:hAnsi="宋体" w:eastAsia="宋体" w:cs="宋体"/>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联系电话：</w:t>
      </w:r>
      <w:r>
        <w:rPr>
          <w:rFonts w:hint="eastAsia" w:ascii="宋体" w:hAnsi="宋体" w:eastAsia="宋体" w:cs="宋体"/>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        手机：</w:t>
      </w:r>
      <w:r>
        <w:rPr>
          <w:rFonts w:hint="eastAsia" w:ascii="宋体" w:hAnsi="宋体" w:eastAsia="宋体" w:cs="宋体"/>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身份证号码：</w:t>
      </w:r>
      <w:r>
        <w:rPr>
          <w:rFonts w:hint="eastAsia" w:ascii="宋体" w:hAnsi="宋体" w:eastAsia="宋体" w:cs="宋体"/>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    职务：</w:t>
      </w:r>
      <w:r>
        <w:rPr>
          <w:rFonts w:hint="eastAsia" w:ascii="宋体" w:hAnsi="宋体" w:eastAsia="宋体" w:cs="宋体"/>
          <w:i w:val="0"/>
          <w:caps w:val="0"/>
          <w:color w:val="333333"/>
          <w:spacing w:val="0"/>
          <w:kern w:val="0"/>
          <w:sz w:val="21"/>
          <w:szCs w:val="21"/>
          <w:u w:val="singl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授权委托日期：</w:t>
      </w:r>
      <w:r>
        <w:rPr>
          <w:rFonts w:hint="eastAsia" w:ascii="宋体" w:hAnsi="宋体" w:eastAsia="宋体" w:cs="宋体"/>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年</w:t>
      </w:r>
      <w:r>
        <w:rPr>
          <w:rFonts w:hint="eastAsia" w:ascii="宋体" w:hAnsi="宋体" w:eastAsia="宋体" w:cs="宋体"/>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月</w:t>
      </w:r>
      <w:r>
        <w:rPr>
          <w:rFonts w:hint="eastAsia" w:ascii="宋体" w:hAnsi="宋体" w:eastAsia="宋体" w:cs="宋体"/>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微软雅黑" w:hAnsi="微软雅黑" w:eastAsia="微软雅黑" w:cs="微软雅黑"/>
          <w:b/>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附：</w:t>
      </w:r>
      <w:r>
        <w:rPr>
          <w:rFonts w:hint="eastAsia" w:ascii="宋体" w:hAnsi="宋体" w:eastAsia="宋体" w:cs="宋体"/>
          <w:b/>
          <w:i w:val="0"/>
          <w:caps w:val="0"/>
          <w:color w:val="FF0000"/>
          <w:spacing w:val="0"/>
          <w:kern w:val="0"/>
          <w:sz w:val="21"/>
          <w:szCs w:val="21"/>
          <w:lang w:val="en-US" w:eastAsia="zh-CN" w:bidi="ar"/>
        </w:rPr>
        <w:t>要求必须提供代理人身份证（境外人员无法提供身份证的，可提供护照）扫描件（正反两面）。</w:t>
      </w: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三、投标人资格证明材料（格式自拟）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6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详见第一章第二点：申请人的资格要求</w:t>
      </w:r>
    </w:p>
    <w:p>
      <w:pPr>
        <w:keepNext w:val="0"/>
        <w:keepLines w:val="0"/>
        <w:widowControl/>
        <w:suppressLineNumbers w:val="0"/>
        <w:jc w:val="left"/>
        <w:rPr>
          <w:sz w:val="21"/>
          <w:szCs w:val="21"/>
        </w:rPr>
      </w:pP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四、承诺函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default"/>
          <w:color w:val="333333"/>
          <w:sz w:val="21"/>
          <w:szCs w:val="21"/>
          <w:lang w:val="en-US"/>
        </w:rPr>
      </w:pPr>
      <w:r>
        <w:rPr>
          <w:rFonts w:hint="eastAsia" w:ascii="宋体" w:hAnsi="宋体" w:eastAsia="宋体" w:cs="宋体"/>
          <w:i w:val="0"/>
          <w:caps w:val="0"/>
          <w:color w:val="000000"/>
          <w:spacing w:val="0"/>
          <w:kern w:val="0"/>
          <w:sz w:val="21"/>
          <w:szCs w:val="21"/>
          <w:lang w:val="en-US" w:eastAsia="zh-CN" w:bidi="ar"/>
        </w:rPr>
        <w:t>致：</w:t>
      </w:r>
      <w:r>
        <w:rPr>
          <w:rFonts w:hint="eastAsia" w:ascii="宋体" w:hAnsi="宋体" w:eastAsia="宋体" w:cs="宋体"/>
          <w:i w:val="0"/>
          <w:caps w:val="0"/>
          <w:color w:val="333333"/>
          <w:spacing w:val="0"/>
          <w:kern w:val="0"/>
          <w:sz w:val="21"/>
          <w:szCs w:val="21"/>
          <w:lang w:val="en-US" w:eastAsia="zh-CN" w:bidi="ar"/>
        </w:rPr>
        <w:t>深圳市南山区华侨城小学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815" w:firstLine="42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我公司承诺：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1.我公司依法缴纳税收和社会保障资金。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2.我公司具备合同所必需的设备和专业技术能力。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3.我公司具备《中华人民共和国政府采购法》第二十二条规定的资质。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4.我公司承诺在参与本项目投标前三年内，在经营活动中没有重大违法记录，以及参与本项目政府采购活动时不存在被有关部门禁止参与政府采购活动且在有效期内的情况。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5.我公司未被列入失信被执行人、重大税收违法案件当事人名单、政府采购严重违法失信行为记录名单。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6.我公司对本招标项目所提供的货物、工程或服务未侵犯知识产权。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7.如我公司在投标文件中提供了专利证书的，我公司保证所投对应产品有该项专利。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8.我公司保证采购人拥有所投产品完整的所有权，不以保护知识产权或技术保密的名义对所有权和使用权进行任何限制。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9.我公司参与该项目投标，严格遵守政府采购相关法律，投标做到诚实，不造假，不围标、串标、陪标。我公司已清楚，如违反上述要求，所投标将作废，被列入不良记录名单并在网上曝光，同时将被提请政府采购主管部门给予一定年限内禁止参与政府采购活动或其他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10.如果我公司中标，将依照本项目招标文件需求、投标承诺及采购合同，做到诚信履约，不偷工减料，项目验收达到合格，力争优良。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11.我公司保证不违法分包转包。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12.我公司承诺中标后与员工签订书面劳动合同，并按规定为每位员工购买住房公积金和社会保险，以及执行《劳动法》《劳动合同法》等有关员工保障的其他规定。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以上承诺，如有违反，愿依照国家相关法律处理，并承担由此给采购人带来的损失。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45"/>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840" w:firstLine="645"/>
        <w:jc w:val="center"/>
        <w:rPr>
          <w:color w:val="333333"/>
          <w:sz w:val="21"/>
          <w:szCs w:val="21"/>
        </w:rPr>
      </w:pPr>
      <w:r>
        <w:rPr>
          <w:rFonts w:hint="eastAsia" w:ascii="宋体" w:hAnsi="宋体" w:eastAsia="宋体" w:cs="宋体"/>
          <w:i w:val="0"/>
          <w:caps w:val="0"/>
          <w:color w:val="000000"/>
          <w:spacing w:val="0"/>
          <w:kern w:val="0"/>
          <w:sz w:val="21"/>
          <w:szCs w:val="21"/>
          <w:lang w:val="en-US" w:eastAsia="zh-CN" w:bidi="ar"/>
        </w:rPr>
        <w:t>投标单位名称（盖章）：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1260" w:firstLine="645"/>
        <w:jc w:val="center"/>
        <w:rPr>
          <w:color w:val="333333"/>
          <w:sz w:val="21"/>
          <w:szCs w:val="21"/>
        </w:rPr>
      </w:pPr>
      <w:r>
        <w:rPr>
          <w:rFonts w:hint="eastAsia" w:ascii="宋体" w:hAnsi="宋体" w:eastAsia="宋体" w:cs="宋体"/>
          <w:i w:val="0"/>
          <w:caps w:val="0"/>
          <w:color w:val="000000"/>
          <w:spacing w:val="0"/>
          <w:kern w:val="0"/>
          <w:sz w:val="21"/>
          <w:szCs w:val="21"/>
          <w:lang w:val="en-US" w:eastAsia="zh-CN" w:bidi="ar"/>
        </w:rPr>
        <w:t>  年   月    日</w:t>
      </w: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五、分项报价表</w:t>
      </w:r>
    </w:p>
    <w:tbl>
      <w:tblPr>
        <w:tblStyle w:val="9"/>
        <w:tblW w:w="852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87"/>
        <w:gridCol w:w="1735"/>
        <w:gridCol w:w="1313"/>
        <w:gridCol w:w="1842"/>
        <w:gridCol w:w="27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44" w:hRule="atLeast"/>
        </w:trPr>
        <w:tc>
          <w:tcPr>
            <w:tcW w:w="888" w:type="dxa"/>
            <w:tcBorders>
              <w:top w:val="single" w:color="auto" w:sz="8" w:space="0"/>
              <w:left w:val="single" w:color="auto" w:sz="8" w:space="0"/>
              <w:bottom w:val="single" w:color="auto" w:sz="8" w:space="0"/>
              <w:right w:val="single" w:color="auto" w:sz="8" w:space="0"/>
            </w:tcBorders>
            <w:shd w:val="clear" w:color="auto" w:fill="CCCCCC"/>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b/>
                <w:color w:val="333333"/>
                <w:kern w:val="0"/>
                <w:sz w:val="21"/>
                <w:szCs w:val="21"/>
                <w:lang w:val="en-US" w:eastAsia="zh-CN" w:bidi="ar"/>
              </w:rPr>
              <w:t>序号</w:t>
            </w:r>
          </w:p>
        </w:tc>
        <w:tc>
          <w:tcPr>
            <w:tcW w:w="1735" w:type="dxa"/>
            <w:tcBorders>
              <w:top w:val="single" w:color="auto" w:sz="8" w:space="0"/>
              <w:left w:val="nil"/>
              <w:bottom w:val="single" w:color="auto" w:sz="8" w:space="0"/>
              <w:right w:val="single" w:color="auto" w:sz="8" w:space="0"/>
            </w:tcBorders>
            <w:shd w:val="clear" w:color="auto" w:fill="CCCCCC"/>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b/>
                <w:color w:val="000000"/>
                <w:kern w:val="0"/>
                <w:sz w:val="21"/>
                <w:szCs w:val="21"/>
                <w:lang w:val="en-US" w:eastAsia="zh-CN" w:bidi="ar"/>
              </w:rPr>
              <w:t>服务内容</w:t>
            </w:r>
          </w:p>
        </w:tc>
        <w:tc>
          <w:tcPr>
            <w:tcW w:w="1313" w:type="dxa"/>
            <w:tcBorders>
              <w:top w:val="single" w:color="auto" w:sz="8" w:space="0"/>
              <w:left w:val="nil"/>
              <w:bottom w:val="single" w:color="auto" w:sz="8" w:space="0"/>
              <w:right w:val="single" w:color="auto" w:sz="8" w:space="0"/>
            </w:tcBorders>
            <w:shd w:val="clear" w:color="auto" w:fill="CCCCCC"/>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b/>
                <w:color w:val="000000"/>
                <w:kern w:val="0"/>
                <w:sz w:val="21"/>
                <w:szCs w:val="21"/>
                <w:lang w:val="en-US" w:eastAsia="zh-CN" w:bidi="ar"/>
              </w:rPr>
              <w:t>单价</w:t>
            </w:r>
          </w:p>
        </w:tc>
        <w:tc>
          <w:tcPr>
            <w:tcW w:w="1842" w:type="dxa"/>
            <w:tcBorders>
              <w:top w:val="single" w:color="auto" w:sz="8" w:space="0"/>
              <w:left w:val="nil"/>
              <w:bottom w:val="single" w:color="auto" w:sz="8" w:space="0"/>
              <w:right w:val="single" w:color="auto" w:sz="8" w:space="0"/>
            </w:tcBorders>
            <w:shd w:val="clear" w:color="auto" w:fill="CCCCCC"/>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b/>
                <w:color w:val="000000"/>
                <w:kern w:val="0"/>
                <w:sz w:val="21"/>
                <w:szCs w:val="21"/>
                <w:lang w:val="en-US" w:eastAsia="zh-CN" w:bidi="ar"/>
              </w:rPr>
              <w:t>合计（元/月）</w:t>
            </w:r>
          </w:p>
        </w:tc>
        <w:tc>
          <w:tcPr>
            <w:tcW w:w="2744" w:type="dxa"/>
            <w:tcBorders>
              <w:top w:val="single" w:color="auto" w:sz="8" w:space="0"/>
              <w:left w:val="nil"/>
              <w:bottom w:val="single" w:color="auto" w:sz="8" w:space="0"/>
              <w:right w:val="single" w:color="auto" w:sz="8" w:space="0"/>
            </w:tcBorders>
            <w:shd w:val="clear" w:color="auto" w:fill="CCCCCC"/>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b/>
                <w:color w:val="000000"/>
                <w:kern w:val="0"/>
                <w:sz w:val="21"/>
                <w:szCs w:val="21"/>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32" w:hRule="atLeast"/>
        </w:trPr>
        <w:tc>
          <w:tcPr>
            <w:tcW w:w="8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1</w:t>
            </w:r>
          </w:p>
        </w:tc>
        <w:tc>
          <w:tcPr>
            <w:tcW w:w="1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13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1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27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32" w:hRule="atLeast"/>
        </w:trPr>
        <w:tc>
          <w:tcPr>
            <w:tcW w:w="8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2</w:t>
            </w:r>
          </w:p>
        </w:tc>
        <w:tc>
          <w:tcPr>
            <w:tcW w:w="1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13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1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27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32" w:hRule="atLeast"/>
        </w:trPr>
        <w:tc>
          <w:tcPr>
            <w:tcW w:w="8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3</w:t>
            </w:r>
          </w:p>
        </w:tc>
        <w:tc>
          <w:tcPr>
            <w:tcW w:w="1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13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1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27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32" w:hRule="atLeast"/>
        </w:trPr>
        <w:tc>
          <w:tcPr>
            <w:tcW w:w="8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4</w:t>
            </w:r>
          </w:p>
        </w:tc>
        <w:tc>
          <w:tcPr>
            <w:tcW w:w="1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13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1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27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32" w:hRule="atLeast"/>
        </w:trPr>
        <w:tc>
          <w:tcPr>
            <w:tcW w:w="8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5</w:t>
            </w:r>
          </w:p>
        </w:tc>
        <w:tc>
          <w:tcPr>
            <w:tcW w:w="1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13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1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27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32" w:hRule="atLeast"/>
        </w:trPr>
        <w:tc>
          <w:tcPr>
            <w:tcW w:w="8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6</w:t>
            </w:r>
          </w:p>
        </w:tc>
        <w:tc>
          <w:tcPr>
            <w:tcW w:w="1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13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1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c>
          <w:tcPr>
            <w:tcW w:w="27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64" w:hRule="atLeast"/>
        </w:trPr>
        <w:tc>
          <w:tcPr>
            <w:tcW w:w="393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color w:val="333333"/>
                <w:kern w:val="0"/>
                <w:sz w:val="21"/>
                <w:szCs w:val="21"/>
                <w:lang w:val="en-US" w:eastAsia="zh-CN" w:bidi="ar"/>
              </w:rPr>
              <w:t>合     计（元/年）</w:t>
            </w:r>
          </w:p>
        </w:tc>
        <w:tc>
          <w:tcPr>
            <w:tcW w:w="458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945" w:right="0"/>
              <w:jc w:val="center"/>
              <w:rPr>
                <w:color w:val="333333"/>
                <w:sz w:val="21"/>
                <w:szCs w:val="21"/>
              </w:rPr>
            </w:pPr>
            <w:r>
              <w:rPr>
                <w:rFonts w:hint="eastAsia" w:ascii="宋体" w:hAnsi="宋体" w:eastAsia="宋体" w:cs="宋体"/>
                <w:color w:val="333333"/>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600" w:right="0" w:hanging="60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该表格式仅作参考，投标人的详细报价表格式可自定。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法定代表人（单位负责人）或其授权代表（签字或盖章）：</w:t>
      </w:r>
      <w:r>
        <w:rPr>
          <w:rFonts w:hint="eastAsia" w:ascii="宋体" w:hAnsi="宋体" w:eastAsia="宋体" w:cs="宋体"/>
          <w:i w:val="0"/>
          <w:caps w:val="0"/>
          <w:color w:val="333333"/>
          <w:spacing w:val="0"/>
          <w:kern w:val="0"/>
          <w:sz w:val="21"/>
          <w:szCs w:val="21"/>
          <w:u w:val="singl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投标人名称（盖章）：</w:t>
      </w:r>
      <w:r>
        <w:rPr>
          <w:rFonts w:hint="eastAsia" w:ascii="宋体" w:hAnsi="宋体" w:eastAsia="宋体" w:cs="宋体"/>
          <w:b/>
          <w:i w:val="0"/>
          <w:caps w:val="0"/>
          <w:color w:val="333333"/>
          <w:spacing w:val="0"/>
          <w:kern w:val="0"/>
          <w:sz w:val="21"/>
          <w:szCs w:val="21"/>
          <w:u w:val="singl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日期：</w:t>
      </w:r>
      <w:r>
        <w:rPr>
          <w:rFonts w:hint="eastAsia" w:ascii="宋体" w:hAnsi="宋体" w:eastAsia="宋体" w:cs="宋体"/>
          <w:b/>
          <w:i w:val="0"/>
          <w:caps w:val="0"/>
          <w:color w:val="333333"/>
          <w:spacing w:val="0"/>
          <w:kern w:val="0"/>
          <w:sz w:val="21"/>
          <w:szCs w:val="21"/>
          <w:u w:val="single"/>
          <w:lang w:val="en-US" w:eastAsia="zh-CN" w:bidi="ar"/>
        </w:rPr>
        <w:t>                </w:t>
      </w: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六、拟安排的项目负责人（仅限</w:t>
      </w:r>
      <w:r>
        <w:rPr>
          <w:rFonts w:hint="eastAsia" w:ascii="宋体" w:hAnsi="宋体" w:eastAsia="宋体" w:cs="宋体"/>
          <w:i w:val="0"/>
          <w:caps w:val="0"/>
          <w:color w:val="333333"/>
          <w:spacing w:val="0"/>
          <w:sz w:val="21"/>
          <w:szCs w:val="21"/>
          <w:lang w:val="en-US"/>
        </w:rPr>
        <w:t>1</w:t>
      </w:r>
      <w:r>
        <w:rPr>
          <w:rFonts w:hint="eastAsia" w:ascii="宋体" w:hAnsi="宋体" w:eastAsia="宋体" w:cs="宋体"/>
          <w:i w:val="0"/>
          <w:caps w:val="0"/>
          <w:color w:val="333333"/>
          <w:spacing w:val="0"/>
          <w:sz w:val="21"/>
          <w:szCs w:val="21"/>
        </w:rPr>
        <w:t>人）情况（格式自拟）</w:t>
      </w: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七、拟安排的项目团队人员情况（项目负责人除外）（格式自拟）</w:t>
      </w: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八、项目服务方案（格式自拟）</w:t>
      </w: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九、类似项目业绩（格式自拟）</w:t>
      </w: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十、投标人应急项目处理能力评价（格式自拟）</w:t>
      </w: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十一、企业获得荣誉（格式自拟）</w:t>
      </w: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十二、企业认证（格式自拟）</w:t>
      </w: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十三、企业信用（格式自拟）</w:t>
      </w: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十四、本地化团队的服务能力（格式自拟）</w:t>
      </w:r>
    </w:p>
    <w:p>
      <w:pPr>
        <w:pStyle w:val="2"/>
        <w:keepNext w:val="0"/>
        <w:keepLines w:val="0"/>
        <w:widowControl/>
        <w:suppressLineNumbers w:val="0"/>
        <w:wordWrap w:val="0"/>
        <w:spacing w:before="0" w:beforeAutospacing="0" w:after="0" w:afterAutospacing="0" w:line="450" w:lineRule="atLeast"/>
        <w:ind w:left="0" w:right="0"/>
        <w:rPr>
          <w:sz w:val="21"/>
          <w:szCs w:val="21"/>
        </w:rPr>
      </w:pPr>
      <w:r>
        <w:rPr>
          <w:rFonts w:hint="eastAsia" w:ascii="宋体" w:hAnsi="宋体" w:eastAsia="宋体" w:cs="宋体"/>
          <w:i w:val="0"/>
          <w:caps w:val="0"/>
          <w:color w:val="333333"/>
          <w:spacing w:val="0"/>
          <w:sz w:val="21"/>
          <w:szCs w:val="21"/>
        </w:rPr>
        <w:t>十五、其他招标文件要求的资料或投标人认为需要补充的资料（格式自拟）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lang w:val="en-US" w:eastAsia="zh-CN" w:bidi="ar"/>
        </w:rPr>
        <w:t> </w:t>
      </w:r>
    </w:p>
    <w:p>
      <w:pPr>
        <w:pStyle w:val="3"/>
        <w:keepNext w:val="0"/>
        <w:keepLines w:val="0"/>
        <w:widowControl/>
        <w:suppressLineNumbers w:val="0"/>
        <w:wordWrap w:val="0"/>
        <w:spacing w:before="0" w:beforeAutospacing="0" w:after="0" w:afterAutospacing="0" w:line="450" w:lineRule="atLeast"/>
        <w:ind w:left="0" w:right="0"/>
        <w:jc w:val="center"/>
        <w:rPr>
          <w:sz w:val="21"/>
          <w:szCs w:val="21"/>
        </w:rPr>
      </w:pPr>
      <w:r>
        <w:rPr>
          <w:rFonts w:hint="eastAsia" w:ascii="宋体" w:hAnsi="宋体" w:eastAsia="宋体" w:cs="宋体"/>
          <w:b/>
          <w:i w:val="0"/>
          <w:caps w:val="0"/>
          <w:color w:val="333333"/>
          <w:spacing w:val="0"/>
          <w:sz w:val="21"/>
          <w:szCs w:val="21"/>
        </w:rPr>
        <w:t>第六章 合同条款及格式（仅供参考）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333333"/>
          <w:sz w:val="21"/>
          <w:szCs w:val="21"/>
        </w:rPr>
      </w:pPr>
      <w:r>
        <w:rPr>
          <w:rFonts w:hint="eastAsia" w:ascii="宋体" w:hAnsi="宋体" w:eastAsia="宋体" w:cs="宋体"/>
          <w:b/>
          <w:i w:val="0"/>
          <w:caps w:val="0"/>
          <w:color w:val="000000"/>
          <w:spacing w:val="0"/>
          <w:kern w:val="0"/>
          <w:sz w:val="21"/>
          <w:szCs w:val="21"/>
          <w:lang w:val="en-US" w:eastAsia="zh-CN" w:bidi="ar"/>
        </w:rPr>
        <w:t>购买保安服务合同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default"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甲方：深圳市南山区华侨城小学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乙方：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根据 </w:t>
      </w:r>
      <w:r>
        <w:rPr>
          <w:rFonts w:hint="eastAsia" w:ascii="宋体" w:hAnsi="宋体" w:eastAsia="宋体" w:cs="宋体"/>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招标项目的投标结果，由</w:t>
      </w:r>
      <w:r>
        <w:rPr>
          <w:rFonts w:hint="eastAsia" w:ascii="宋体" w:hAnsi="宋体" w:eastAsia="宋体" w:cs="宋体"/>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单位为中标人。按照《中华人民共和国经济合同法》和《深圳经济特区政府采购条例》，经深圳市</w:t>
      </w:r>
      <w:r>
        <w:rPr>
          <w:rFonts w:hint="eastAsia" w:ascii="宋体" w:hAnsi="宋体" w:eastAsia="宋体" w:cs="宋体"/>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（以下简称甲方）和</w:t>
      </w:r>
      <w:r>
        <w:rPr>
          <w:rFonts w:hint="eastAsia" w:ascii="宋体" w:hAnsi="宋体" w:eastAsia="宋体" w:cs="宋体"/>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单位（以下简称乙方）协商，就甲方委托乙方承担</w:t>
      </w:r>
      <w:r>
        <w:rPr>
          <w:rFonts w:hint="eastAsia" w:ascii="宋体" w:hAnsi="宋体" w:eastAsia="宋体" w:cs="宋体"/>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服务项目，达成以下合同条款：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一、合同金额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合同金额为（大写）：人民币_________________元（￥_______________元）。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二、服务范围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甲方聘请乙方提供以下服务：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1．本合同项下的服务指</w:t>
      </w:r>
      <w:r>
        <w:rPr>
          <w:rFonts w:hint="eastAsia" w:ascii="微软雅黑" w:hAnsi="微软雅黑" w:eastAsia="微软雅黑" w:cs="微软雅黑"/>
          <w:i w:val="0"/>
          <w:caps w:val="0"/>
          <w:color w:val="333333"/>
          <w:spacing w:val="0"/>
          <w:kern w:val="0"/>
          <w:sz w:val="21"/>
          <w:szCs w:val="21"/>
          <w:u w:val="single"/>
          <w:lang w:val="en-US" w:eastAsia="zh-CN" w:bidi="ar"/>
        </w:rPr>
        <w:t>                  </w:t>
      </w:r>
      <w:r>
        <w:rPr>
          <w:rFonts w:hint="eastAsia" w:ascii="宋体" w:hAnsi="宋体" w:eastAsia="宋体" w:cs="宋体"/>
          <w:i w:val="0"/>
          <w:caps w:val="0"/>
          <w:color w:val="333333"/>
          <w:spacing w:val="0"/>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三、甲乙双方权利和义务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1.甲方的权利和义务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2.乙方的权利和义务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四、服务时间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2"/>
        <w:jc w:val="left"/>
        <w:rPr>
          <w:color w:val="333333"/>
          <w:sz w:val="21"/>
          <w:szCs w:val="21"/>
        </w:rPr>
      </w:pPr>
      <w:r>
        <w:rPr>
          <w:rFonts w:hint="eastAsia" w:ascii="宋体" w:hAnsi="宋体" w:eastAsia="宋体" w:cs="宋体"/>
          <w:b/>
          <w:i w:val="0"/>
          <w:caps w:val="0"/>
          <w:color w:val="333333"/>
          <w:spacing w:val="0"/>
          <w:kern w:val="0"/>
          <w:sz w:val="21"/>
          <w:szCs w:val="21"/>
          <w:u w:val="singl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五、付款方式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详见招标文件“第二章 采购项目内容”。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六、保密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项目实施过程中至乙方正式向甲方交付技术文档资料时止，乙方必须采取措施对本项目实施过程中的文档资料保密，否则，由于乙方过错导致的资料泄密的，乙方必须承担一切责任。项目完成后，甲、乙双方均有责任对本项目的技术保密承担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未经乙方事先书面同意，甲方不得将由乙方为本合同提供的条文、规格、计划、图纸、或资料提供给与本合同无关的任何第三方，不得将其用于履行本合同之外的其它用途。即使向与履行本合同有关的人员提供，也应注意保密并限于履行合同所必需的范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2.除了合同本身之外，上款所列举的任何物件均是乙方的财产。如果乙方有要求，甲方在完成合同后应将这些物件及全部复制件还给乙方。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七、违约责任与赔偿损失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1.乙方提供的服务不符合招标文件、投标文件或本合同规定的，甲方有权拒收，并且乙方须向甲方支付本合同总价5%的违约金。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2.乙方未能按本合同规定的交货时间提供服务，从逾期之日起每日按本合同总价3‰的数额向甲方支付违约金；逾期半个月以上的，甲方有权终止合同，由此造成的甲方经济损失由乙方承担。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3.甲方无正当理由拒收接受服务，到期拒付服务款项的，甲方向乙方偿付本合同总的5%的违约金。甲方人逾期付款，则每日按本合同总价的3‰向乙方偿付违约金。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4.其它违约责任按《中华人民共和国合同法》处理。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八、争议的解决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1.本合同在履行期间，双方发生争议时，可采取协商解决或请有关部门进行调解。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2.争议或纠纷发生时，当事人应尽量协商解决，协商不成或调解无效的或当事人不愿通过该方式解决的，可提交合同签订所在地仲裁委员会或有管辖权的法院起诉。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九、不可抗力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十、税费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在中国境内、外发生的与本合同执行有关的一切税费均由乙方负担。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十一、其它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1.本合同所有附件、招标文件、投标文件、中标通知书均为合同的有效组成部分，与本合同具有同等法律效力。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2.在执行本合同的过程中，所有经双方签署确认的文件（包括会议纪要、补充协议、往来信函）即成为本合同的有效组成部分。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3.如一方地址、电话、传真号码有变更，应在变更当日内书面通知对方，否则，应承担相应责任。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4.除甲方事先书面同意外，乙方不得部分或全部转让其应履行的合同项下的义务。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color w:val="333333"/>
          <w:sz w:val="21"/>
          <w:szCs w:val="21"/>
        </w:rPr>
      </w:pPr>
      <w:r>
        <w:rPr>
          <w:rFonts w:hint="eastAsia" w:ascii="宋体" w:hAnsi="宋体" w:eastAsia="宋体" w:cs="宋体"/>
          <w:b/>
          <w:i w:val="0"/>
          <w:caps w:val="0"/>
          <w:color w:val="333333"/>
          <w:spacing w:val="0"/>
          <w:kern w:val="0"/>
          <w:sz w:val="21"/>
          <w:szCs w:val="21"/>
          <w:lang w:val="en-US" w:eastAsia="zh-CN" w:bidi="ar"/>
        </w:rPr>
        <w:t>十二、合同生效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 本合同在甲乙双方法人代表或其授权代表签字盖章后生效。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2. 合同一式    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甲方：                                    乙方：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（签章）                                 （签章）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地址：                                地址：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法定代表人：（签章）                  法定代表人：（签章）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开户行：                              开户行：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人民币帐号：                          人民币帐号：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联系人：                              联系人：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电话：                                电话：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日期：                                日期：</w:t>
      </w:r>
    </w:p>
    <w:p>
      <w:pPr>
        <w:pStyle w:val="3"/>
        <w:keepNext w:val="0"/>
        <w:keepLines w:val="0"/>
        <w:widowControl/>
        <w:suppressLineNumbers w:val="0"/>
        <w:wordWrap w:val="0"/>
        <w:spacing w:before="0" w:beforeAutospacing="0" w:after="0" w:afterAutospacing="0" w:line="450" w:lineRule="atLeast"/>
        <w:ind w:left="0" w:right="0"/>
        <w:jc w:val="center"/>
        <w:rPr>
          <w:rFonts w:hint="eastAsia" w:ascii="宋体" w:hAnsi="宋体" w:eastAsia="宋体" w:cs="宋体"/>
          <w:b/>
          <w:i w:val="0"/>
          <w:caps w:val="0"/>
          <w:color w:val="333333"/>
          <w:spacing w:val="0"/>
          <w:sz w:val="21"/>
          <w:szCs w:val="21"/>
        </w:rPr>
      </w:pPr>
    </w:p>
    <w:p>
      <w:pPr>
        <w:pStyle w:val="3"/>
        <w:keepNext w:val="0"/>
        <w:keepLines w:val="0"/>
        <w:widowControl/>
        <w:suppressLineNumbers w:val="0"/>
        <w:wordWrap w:val="0"/>
        <w:spacing w:before="0" w:beforeAutospacing="0" w:after="0" w:afterAutospacing="0" w:line="450" w:lineRule="atLeast"/>
        <w:ind w:left="0" w:right="0"/>
        <w:jc w:val="center"/>
        <w:rPr>
          <w:sz w:val="21"/>
          <w:szCs w:val="21"/>
        </w:rPr>
      </w:pPr>
      <w:r>
        <w:rPr>
          <w:rFonts w:hint="eastAsia" w:ascii="宋体" w:hAnsi="宋体" w:eastAsia="宋体" w:cs="宋体"/>
          <w:b/>
          <w:i w:val="0"/>
          <w:caps w:val="0"/>
          <w:color w:val="333333"/>
          <w:spacing w:val="0"/>
          <w:sz w:val="21"/>
          <w:szCs w:val="21"/>
        </w:rPr>
        <w:t>第七章</w:t>
      </w:r>
      <w:r>
        <w:rPr>
          <w:rFonts w:hint="eastAsia" w:ascii="宋体" w:hAnsi="宋体" w:eastAsia="宋体" w:cs="宋体"/>
          <w:b/>
          <w:i w:val="0"/>
          <w:caps w:val="0"/>
          <w:color w:val="333333"/>
          <w:spacing w:val="0"/>
          <w:sz w:val="21"/>
          <w:szCs w:val="21"/>
          <w:lang w:val="en-US"/>
        </w:rPr>
        <w:t> </w:t>
      </w:r>
      <w:r>
        <w:rPr>
          <w:rFonts w:hint="eastAsia" w:ascii="宋体" w:hAnsi="宋体" w:eastAsia="宋体" w:cs="宋体"/>
          <w:b/>
          <w:i w:val="0"/>
          <w:caps w:val="0"/>
          <w:color w:val="333333"/>
          <w:spacing w:val="0"/>
          <w:sz w:val="21"/>
          <w:szCs w:val="21"/>
        </w:rPr>
        <w:t>投标文件的递交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1"/>
          <w:szCs w:val="21"/>
        </w:rPr>
      </w:pPr>
      <w:r>
        <w:rPr>
          <w:rFonts w:hint="eastAsia" w:ascii="宋体" w:hAnsi="宋体" w:eastAsia="宋体" w:cs="宋体"/>
          <w:i w:val="0"/>
          <w:caps w:val="0"/>
          <w:color w:val="000000"/>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投标书的密封和标记：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1、投标人应将投标文件密封，并标明招标项目名称及“正本”或“副本”，投标文件（含正本和副本）应密封包装。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color w:val="333333"/>
          <w:sz w:val="21"/>
          <w:szCs w:val="21"/>
        </w:rPr>
      </w:pPr>
      <w:r>
        <w:rPr>
          <w:rFonts w:hint="eastAsia" w:ascii="宋体" w:hAnsi="宋体" w:eastAsia="宋体" w:cs="宋体"/>
          <w:i w:val="0"/>
          <w:caps w:val="0"/>
          <w:color w:val="333333"/>
          <w:spacing w:val="0"/>
          <w:kern w:val="0"/>
          <w:sz w:val="21"/>
          <w:szCs w:val="21"/>
          <w:lang w:val="en-US" w:eastAsia="zh-CN" w:bidi="ar"/>
        </w:rPr>
        <w:t>2、密封包上注明按本项目所规定的开标时间（指投标邀请书中规定的开标时间）前不准启封的字样。</w:t>
      </w:r>
    </w:p>
    <w:p>
      <w:pPr>
        <w:rPr>
          <w:sz w:val="21"/>
          <w:szCs w:val="21"/>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TA">
    <w:panose1 w:val="02010604000000000000"/>
    <w:charset w:val="00"/>
    <w:family w:val="auto"/>
    <w:pitch w:val="default"/>
    <w:sig w:usb0="00000000" w:usb1="00000000" w:usb2="00000000" w:usb3="00000000" w:csb0="00000000" w:csb1="00000000"/>
  </w:font>
  <w:font w:name="STB">
    <w:panose1 w:val="02010604000000000000"/>
    <w:charset w:val="00"/>
    <w:family w:val="auto"/>
    <w:pitch w:val="default"/>
    <w:sig w:usb0="00000000" w:usb1="00000000" w:usb2="00000000" w:usb3="00000000" w:csb0="00000000" w:csb1="00000000"/>
  </w:font>
  <w:font w:name="FSB">
    <w:panose1 w:val="02010604000000000000"/>
    <w:charset w:val="00"/>
    <w:family w:val="auto"/>
    <w:pitch w:val="default"/>
    <w:sig w:usb0="00000000" w:usb1="00000000" w:usb2="00000000" w:usb3="00000000" w:csb0="00000000" w:csb1="00000000"/>
  </w:font>
  <w:font w:name="FSA">
    <w:panose1 w:val="02010604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80C09"/>
    <w:multiLevelType w:val="multilevel"/>
    <w:tmpl w:val="A2F80C0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456789B"/>
    <w:rsid w:val="1E946918"/>
    <w:rsid w:val="298C6361"/>
    <w:rsid w:val="3BE466FA"/>
    <w:rsid w:val="432024B3"/>
    <w:rsid w:val="45B6572D"/>
    <w:rsid w:val="4C826B53"/>
    <w:rsid w:val="5C6C3C38"/>
    <w:rsid w:val="5D05020A"/>
    <w:rsid w:val="60517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Body Text"/>
    <w:basedOn w:val="1"/>
    <w:qFormat/>
    <w:uiPriority w:val="99"/>
    <w:pPr>
      <w:spacing w:line="360" w:lineRule="auto"/>
    </w:pPr>
    <w:rPr>
      <w:rFonts w:ascii="Times New Roman" w:hAnsi="Times New Roman" w:eastAsia="宋体" w:cs="Times New Roman"/>
      <w:b/>
      <w:bCs/>
      <w:sz w:val="24"/>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Emphasis"/>
    <w:basedOn w:val="10"/>
    <w:qFormat/>
    <w:uiPriority w:val="0"/>
    <w:rPr>
      <w:i/>
    </w:rPr>
  </w:style>
  <w:style w:type="character" w:styleId="12">
    <w:name w:val="Hyperlink"/>
    <w:basedOn w:val="10"/>
    <w:qFormat/>
    <w:uiPriority w:val="0"/>
    <w:rPr>
      <w:color w:val="0000FF"/>
      <w:u w:val="single"/>
    </w:rPr>
  </w:style>
  <w:style w:type="paragraph" w:customStyle="1" w:styleId="13">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octps</dc:creator>
  <cp:lastModifiedBy>octps</cp:lastModifiedBy>
  <cp:lastPrinted>2020-12-01T00:42:00Z</cp:lastPrinted>
  <dcterms:modified xsi:type="dcterms:W3CDTF">2020-12-01T00:55:33Z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